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75C77" w14:textId="77777777" w:rsidR="00C54722" w:rsidRDefault="00C54722" w:rsidP="00123F56">
      <w:pPr>
        <w:spacing w:after="0" w:line="240" w:lineRule="auto"/>
        <w:rPr>
          <w:rFonts w:ascii="Arial" w:hAnsi="Arial" w:cs="Arial"/>
          <w:sz w:val="24"/>
          <w:szCs w:val="24"/>
        </w:rPr>
      </w:pPr>
    </w:p>
    <w:p w14:paraId="264D1AD3" w14:textId="1C32FD18"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RADICACIÓN:</w:t>
      </w:r>
      <w:r w:rsidRPr="00C54722">
        <w:rPr>
          <w:rFonts w:ascii="Arial" w:hAnsi="Arial" w:cs="Arial"/>
          <w:b/>
          <w:bCs/>
          <w:sz w:val="24"/>
          <w:szCs w:val="24"/>
        </w:rPr>
        <w:tab/>
      </w:r>
      <w:r w:rsidRPr="00C54722">
        <w:rPr>
          <w:rFonts w:ascii="Arial" w:hAnsi="Arial" w:cs="Arial"/>
          <w:b/>
          <w:bCs/>
          <w:sz w:val="24"/>
          <w:szCs w:val="24"/>
        </w:rPr>
        <w:tab/>
      </w:r>
      <w:r w:rsidR="00663BAA">
        <w:rPr>
          <w:rFonts w:ascii="Arial" w:hAnsi="Arial" w:cs="Arial"/>
          <w:sz w:val="24"/>
          <w:szCs w:val="24"/>
        </w:rPr>
        <w:t>E- 03</w:t>
      </w:r>
      <w:r w:rsidR="00902ABE">
        <w:rPr>
          <w:rFonts w:ascii="Arial" w:hAnsi="Arial" w:cs="Arial"/>
          <w:sz w:val="24"/>
          <w:szCs w:val="24"/>
        </w:rPr>
        <w:t>02</w:t>
      </w:r>
      <w:r w:rsidR="00663BAA">
        <w:rPr>
          <w:rFonts w:ascii="Arial" w:hAnsi="Arial" w:cs="Arial"/>
          <w:sz w:val="24"/>
          <w:szCs w:val="24"/>
        </w:rPr>
        <w:t xml:space="preserve"> </w:t>
      </w:r>
    </w:p>
    <w:p w14:paraId="770AE1F2" w14:textId="77777777" w:rsidR="00123F56" w:rsidRPr="00C54722" w:rsidRDefault="00123F56" w:rsidP="00123F56">
      <w:pPr>
        <w:spacing w:after="0" w:line="240" w:lineRule="auto"/>
        <w:rPr>
          <w:rFonts w:ascii="Arial" w:hAnsi="Arial" w:cs="Arial"/>
          <w:sz w:val="24"/>
          <w:szCs w:val="24"/>
        </w:rPr>
      </w:pPr>
      <w:r w:rsidRPr="00C54722">
        <w:rPr>
          <w:rFonts w:ascii="Arial" w:hAnsi="Arial" w:cs="Arial"/>
          <w:b/>
          <w:bCs/>
          <w:sz w:val="24"/>
          <w:szCs w:val="24"/>
        </w:rPr>
        <w:t>INFORME:</w:t>
      </w:r>
      <w:r w:rsidRPr="00C54722">
        <w:rPr>
          <w:rFonts w:ascii="Arial" w:hAnsi="Arial" w:cs="Arial"/>
          <w:b/>
          <w:bCs/>
          <w:sz w:val="24"/>
          <w:szCs w:val="24"/>
        </w:rPr>
        <w:tab/>
      </w:r>
      <w:r w:rsidRPr="00C54722">
        <w:rPr>
          <w:rFonts w:ascii="Arial" w:hAnsi="Arial" w:cs="Arial"/>
          <w:b/>
          <w:bCs/>
          <w:sz w:val="24"/>
          <w:szCs w:val="24"/>
        </w:rPr>
        <w:tab/>
      </w:r>
      <w:r w:rsidRPr="00C54722">
        <w:rPr>
          <w:rFonts w:ascii="Arial" w:hAnsi="Arial" w:cs="Arial"/>
          <w:b/>
          <w:bCs/>
          <w:sz w:val="24"/>
          <w:szCs w:val="24"/>
        </w:rPr>
        <w:tab/>
      </w:r>
      <w:r w:rsidRPr="00C54722">
        <w:rPr>
          <w:rFonts w:ascii="Arial" w:hAnsi="Arial" w:cs="Arial"/>
          <w:sz w:val="24"/>
          <w:szCs w:val="24"/>
        </w:rPr>
        <w:t>SERVIDOR PUBLICO</w:t>
      </w:r>
    </w:p>
    <w:p w14:paraId="778B042F" w14:textId="1484CEE9"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INVESTIGADO:</w:t>
      </w:r>
      <w:r w:rsidRPr="00C54722">
        <w:rPr>
          <w:rFonts w:ascii="Arial" w:hAnsi="Arial" w:cs="Arial"/>
          <w:b/>
          <w:bCs/>
          <w:sz w:val="24"/>
          <w:szCs w:val="24"/>
        </w:rPr>
        <w:tab/>
      </w:r>
      <w:r w:rsidR="00907EA1">
        <w:rPr>
          <w:rFonts w:ascii="Arial" w:hAnsi="Arial" w:cs="Arial"/>
          <w:b/>
          <w:bCs/>
          <w:sz w:val="24"/>
          <w:szCs w:val="24"/>
        </w:rPr>
        <w:tab/>
      </w:r>
      <w:r w:rsidR="00902ABE">
        <w:rPr>
          <w:rFonts w:ascii="Arial" w:hAnsi="Arial" w:cs="Arial"/>
          <w:b/>
          <w:bCs/>
          <w:sz w:val="24"/>
          <w:szCs w:val="24"/>
        </w:rPr>
        <w:t>INDETERMINADO</w:t>
      </w:r>
      <w:r w:rsidR="00907EA1">
        <w:rPr>
          <w:rFonts w:ascii="Arial" w:hAnsi="Arial" w:cs="Arial"/>
          <w:b/>
          <w:bCs/>
          <w:sz w:val="24"/>
          <w:szCs w:val="24"/>
        </w:rPr>
        <w:t xml:space="preserve"> </w:t>
      </w:r>
    </w:p>
    <w:p w14:paraId="2B2C8845" w14:textId="7AD1C5F3"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 xml:space="preserve">CARGO:                            </w:t>
      </w:r>
      <w:r w:rsidR="00AA023E">
        <w:rPr>
          <w:rFonts w:ascii="Arial" w:hAnsi="Arial" w:cs="Arial"/>
          <w:sz w:val="24"/>
          <w:szCs w:val="24"/>
        </w:rPr>
        <w:t xml:space="preserve">INDETERMINADO </w:t>
      </w:r>
    </w:p>
    <w:p w14:paraId="66748905" w14:textId="074EE6E5"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FECHA INFORME:</w:t>
      </w:r>
      <w:r w:rsidRPr="00C54722">
        <w:rPr>
          <w:rFonts w:ascii="Arial" w:hAnsi="Arial" w:cs="Arial"/>
          <w:b/>
          <w:bCs/>
          <w:sz w:val="24"/>
          <w:szCs w:val="24"/>
        </w:rPr>
        <w:tab/>
      </w:r>
      <w:r w:rsidRPr="00C54722">
        <w:rPr>
          <w:rFonts w:ascii="Arial" w:hAnsi="Arial" w:cs="Arial"/>
          <w:b/>
          <w:bCs/>
          <w:sz w:val="24"/>
          <w:szCs w:val="24"/>
        </w:rPr>
        <w:tab/>
      </w:r>
      <w:r w:rsidR="00663BAA">
        <w:rPr>
          <w:rFonts w:ascii="Arial" w:hAnsi="Arial" w:cs="Arial"/>
          <w:b/>
          <w:bCs/>
          <w:sz w:val="24"/>
          <w:szCs w:val="24"/>
        </w:rPr>
        <w:t>0</w:t>
      </w:r>
      <w:r w:rsidR="00902ABE">
        <w:rPr>
          <w:rFonts w:ascii="Arial" w:hAnsi="Arial" w:cs="Arial"/>
          <w:b/>
          <w:bCs/>
          <w:sz w:val="24"/>
          <w:szCs w:val="24"/>
        </w:rPr>
        <w:t>6</w:t>
      </w:r>
      <w:r w:rsidR="00663BAA">
        <w:rPr>
          <w:rFonts w:ascii="Arial" w:hAnsi="Arial" w:cs="Arial"/>
          <w:b/>
          <w:bCs/>
          <w:sz w:val="24"/>
          <w:szCs w:val="24"/>
        </w:rPr>
        <w:t>/03/2026</w:t>
      </w:r>
    </w:p>
    <w:p w14:paraId="1FB9695F" w14:textId="762B92C6"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FECHA DE HECHOS:</w:t>
      </w:r>
      <w:r w:rsidRPr="00C54722">
        <w:rPr>
          <w:rFonts w:ascii="Arial" w:hAnsi="Arial" w:cs="Arial"/>
          <w:b/>
          <w:bCs/>
          <w:sz w:val="24"/>
          <w:szCs w:val="24"/>
        </w:rPr>
        <w:tab/>
      </w:r>
      <w:r w:rsidRPr="00C54722">
        <w:rPr>
          <w:rFonts w:ascii="Arial" w:hAnsi="Arial" w:cs="Arial"/>
          <w:sz w:val="24"/>
          <w:szCs w:val="24"/>
        </w:rPr>
        <w:t>VIGENCIA 20</w:t>
      </w:r>
      <w:r w:rsidR="00907EA1">
        <w:rPr>
          <w:rFonts w:ascii="Arial" w:hAnsi="Arial" w:cs="Arial"/>
          <w:sz w:val="24"/>
          <w:szCs w:val="24"/>
        </w:rPr>
        <w:t>26</w:t>
      </w:r>
    </w:p>
    <w:p w14:paraId="270C3236" w14:textId="55DCFBA1" w:rsidR="00123F56" w:rsidRPr="00C54722" w:rsidRDefault="00123F56" w:rsidP="00123F56">
      <w:pPr>
        <w:spacing w:after="0" w:line="240" w:lineRule="auto"/>
        <w:rPr>
          <w:rFonts w:ascii="Arial" w:hAnsi="Arial" w:cs="Arial"/>
          <w:sz w:val="24"/>
          <w:szCs w:val="24"/>
        </w:rPr>
      </w:pPr>
      <w:r w:rsidRPr="00C54722">
        <w:rPr>
          <w:rFonts w:ascii="Arial" w:hAnsi="Arial" w:cs="Arial"/>
          <w:b/>
          <w:bCs/>
          <w:sz w:val="24"/>
          <w:szCs w:val="24"/>
        </w:rPr>
        <w:t>ASUNTO:</w:t>
      </w:r>
      <w:r w:rsidRPr="00C54722">
        <w:rPr>
          <w:rFonts w:ascii="Arial" w:hAnsi="Arial" w:cs="Arial"/>
          <w:b/>
          <w:bCs/>
          <w:sz w:val="24"/>
          <w:szCs w:val="24"/>
        </w:rPr>
        <w:tab/>
      </w:r>
      <w:r w:rsidRPr="00C54722">
        <w:rPr>
          <w:rFonts w:ascii="Arial" w:hAnsi="Arial" w:cs="Arial"/>
          <w:b/>
          <w:bCs/>
          <w:sz w:val="24"/>
          <w:szCs w:val="24"/>
        </w:rPr>
        <w:tab/>
        <w:t xml:space="preserve"> </w:t>
      </w:r>
      <w:r w:rsidRPr="00C54722">
        <w:rPr>
          <w:rFonts w:ascii="Arial" w:hAnsi="Arial" w:cs="Arial"/>
          <w:b/>
          <w:bCs/>
          <w:sz w:val="24"/>
          <w:szCs w:val="24"/>
        </w:rPr>
        <w:tab/>
      </w:r>
      <w:r w:rsidRPr="00C54722">
        <w:rPr>
          <w:rFonts w:ascii="Arial" w:hAnsi="Arial" w:cs="Arial"/>
          <w:sz w:val="24"/>
          <w:szCs w:val="24"/>
        </w:rPr>
        <w:t xml:space="preserve">AUTO QUE </w:t>
      </w:r>
      <w:r w:rsidR="00907EA1">
        <w:rPr>
          <w:rFonts w:ascii="Arial" w:hAnsi="Arial" w:cs="Arial"/>
          <w:sz w:val="24"/>
          <w:szCs w:val="24"/>
        </w:rPr>
        <w:t xml:space="preserve">REMITE POR COMPETENCIA </w:t>
      </w:r>
    </w:p>
    <w:p w14:paraId="19EF0D26" w14:textId="558ED97D" w:rsidR="00123F56" w:rsidRDefault="00123F56" w:rsidP="00123F56">
      <w:pPr>
        <w:spacing w:after="0" w:line="240" w:lineRule="auto"/>
        <w:rPr>
          <w:rFonts w:ascii="Arial" w:hAnsi="Arial" w:cs="Arial"/>
          <w:sz w:val="24"/>
          <w:szCs w:val="24"/>
        </w:rPr>
      </w:pPr>
      <w:r>
        <w:rPr>
          <w:rFonts w:ascii="Arial" w:hAnsi="Arial" w:cs="Arial"/>
          <w:sz w:val="24"/>
          <w:szCs w:val="24"/>
        </w:rPr>
        <w:t>___________________________________________________________________</w:t>
      </w:r>
    </w:p>
    <w:p w14:paraId="2F0EB2FE" w14:textId="77777777" w:rsidR="005B381B" w:rsidRDefault="005B381B" w:rsidP="007F6FA8">
      <w:pPr>
        <w:spacing w:after="0" w:line="240" w:lineRule="auto"/>
        <w:rPr>
          <w:rFonts w:ascii="Arial" w:hAnsi="Arial" w:cs="Arial"/>
          <w:sz w:val="24"/>
          <w:szCs w:val="24"/>
        </w:rPr>
      </w:pPr>
    </w:p>
    <w:p w14:paraId="4C9CDDD4" w14:textId="77777777" w:rsidR="00907EA1" w:rsidRPr="00EA1413" w:rsidRDefault="00907EA1" w:rsidP="00907EA1">
      <w:pPr>
        <w:spacing w:after="0" w:line="240" w:lineRule="auto"/>
        <w:rPr>
          <w:rFonts w:ascii="Arial" w:hAnsi="Arial" w:cs="Arial"/>
          <w:lang w:val="es-ES"/>
        </w:rPr>
      </w:pPr>
      <w:r w:rsidRPr="0056075F">
        <w:rPr>
          <w:rFonts w:ascii="Arial" w:hAnsi="Arial" w:cs="Arial"/>
          <w:highlight w:val="yellow"/>
          <w:lang w:val="es-ES"/>
        </w:rPr>
        <w:t xml:space="preserve">Pereira, </w:t>
      </w:r>
      <w:r>
        <w:rPr>
          <w:rFonts w:ascii="Arial" w:hAnsi="Arial" w:cs="Arial"/>
          <w:highlight w:val="yellow"/>
          <w:lang w:val="es-ES"/>
        </w:rPr>
        <w:t>03</w:t>
      </w:r>
      <w:r w:rsidRPr="0056075F">
        <w:rPr>
          <w:rFonts w:ascii="Arial" w:hAnsi="Arial" w:cs="Arial"/>
          <w:highlight w:val="yellow"/>
          <w:lang w:val="es-ES"/>
        </w:rPr>
        <w:t xml:space="preserve"> de </w:t>
      </w:r>
      <w:proofErr w:type="gramStart"/>
      <w:r>
        <w:rPr>
          <w:rFonts w:ascii="Arial" w:hAnsi="Arial" w:cs="Arial"/>
          <w:highlight w:val="yellow"/>
          <w:lang w:val="es-ES"/>
        </w:rPr>
        <w:t>Marzo</w:t>
      </w:r>
      <w:proofErr w:type="gramEnd"/>
      <w:r w:rsidRPr="0056075F">
        <w:rPr>
          <w:rFonts w:ascii="Arial" w:hAnsi="Arial" w:cs="Arial"/>
          <w:highlight w:val="yellow"/>
          <w:lang w:val="es-ES"/>
        </w:rPr>
        <w:t xml:space="preserve"> de 202</w:t>
      </w:r>
      <w:r>
        <w:rPr>
          <w:rFonts w:ascii="Arial" w:hAnsi="Arial" w:cs="Arial"/>
          <w:lang w:val="es-ES"/>
        </w:rPr>
        <w:t>6</w:t>
      </w:r>
    </w:p>
    <w:p w14:paraId="38F6E7C8" w14:textId="77777777" w:rsidR="00907EA1" w:rsidRPr="00EA1413" w:rsidRDefault="00907EA1" w:rsidP="00907EA1">
      <w:pPr>
        <w:spacing w:after="0" w:line="240" w:lineRule="auto"/>
        <w:rPr>
          <w:rFonts w:ascii="Arial" w:hAnsi="Arial" w:cs="Arial"/>
          <w:b/>
          <w:bCs/>
          <w:lang w:val="es-ES"/>
        </w:rPr>
      </w:pPr>
    </w:p>
    <w:p w14:paraId="7326AE5B" w14:textId="77777777" w:rsidR="00907EA1" w:rsidRPr="00EA1413" w:rsidRDefault="00907EA1" w:rsidP="00907EA1">
      <w:pPr>
        <w:spacing w:after="0" w:line="240" w:lineRule="auto"/>
        <w:rPr>
          <w:rFonts w:ascii="Arial" w:hAnsi="Arial" w:cs="Arial"/>
          <w:b/>
          <w:bCs/>
          <w:lang w:val="es-ES"/>
        </w:rPr>
      </w:pPr>
    </w:p>
    <w:p w14:paraId="781AE890" w14:textId="12B7FC30" w:rsidR="00AA023E" w:rsidRDefault="00907EA1" w:rsidP="00AA023E">
      <w:pPr>
        <w:spacing w:after="0" w:line="240" w:lineRule="auto"/>
        <w:jc w:val="center"/>
        <w:rPr>
          <w:rFonts w:ascii="Arial" w:hAnsi="Arial" w:cs="Arial"/>
          <w:b/>
          <w:bCs/>
          <w:lang w:val="es-ES"/>
        </w:rPr>
      </w:pPr>
      <w:r w:rsidRPr="6543232A">
        <w:rPr>
          <w:rFonts w:ascii="Arial" w:hAnsi="Arial" w:cs="Arial"/>
          <w:b/>
          <w:bCs/>
          <w:lang w:val="es-ES"/>
        </w:rPr>
        <w:t>ANTECEDENTES</w:t>
      </w:r>
    </w:p>
    <w:p w14:paraId="55A92BD8" w14:textId="75CA51A1" w:rsidR="00907EA1" w:rsidRDefault="00462957" w:rsidP="00907EA1">
      <w:pPr>
        <w:pStyle w:val="Prrafodelista"/>
        <w:spacing w:after="0" w:line="240" w:lineRule="auto"/>
        <w:ind w:left="0"/>
        <w:jc w:val="both"/>
      </w:pPr>
      <w:r>
        <w:t xml:space="preserve">En la Personería Municipal de Pereira fue recibida solicitud radicada a través del sistema de atención, bajo el número </w:t>
      </w:r>
      <w:r w:rsidRPr="00902ABE">
        <w:rPr>
          <w:rStyle w:val="Textoennegrita"/>
          <w:b w:val="0"/>
          <w:bCs w:val="0"/>
        </w:rPr>
        <w:t>E-0302</w:t>
      </w:r>
      <w:r w:rsidRPr="00902ABE">
        <w:rPr>
          <w:b/>
          <w:bCs/>
        </w:rPr>
        <w:t>,</w:t>
      </w:r>
      <w:r>
        <w:t xml:space="preserve"> fechada el </w:t>
      </w:r>
      <w:r w:rsidRPr="00902ABE">
        <w:rPr>
          <w:rStyle w:val="Textoennegrita"/>
          <w:b w:val="0"/>
          <w:bCs w:val="0"/>
        </w:rPr>
        <w:t>23 de febrero de 2026</w:t>
      </w:r>
      <w:r>
        <w:t xml:space="preserve">, presentada por el ciudadano </w:t>
      </w:r>
      <w:r w:rsidRPr="00902ABE">
        <w:rPr>
          <w:rStyle w:val="Textoennegrita"/>
          <w:b w:val="0"/>
          <w:bCs w:val="0"/>
        </w:rPr>
        <w:t>Jessie Ortiz</w:t>
      </w:r>
      <w:r>
        <w:t xml:space="preserve">, mediante la cual pone en conocimiento presuntas irregularidades relacionadas con la </w:t>
      </w:r>
      <w:r w:rsidRPr="00902ABE">
        <w:rPr>
          <w:rStyle w:val="Textoennegrita"/>
          <w:b w:val="0"/>
          <w:bCs w:val="0"/>
        </w:rPr>
        <w:t>falta de respuesta de fondo a un derecho de petición radicado ante la concesión Autopistas del Café</w:t>
      </w:r>
      <w:r w:rsidR="00902ABE">
        <w:rPr>
          <w:rStyle w:val="Textoennegrita"/>
          <w:b w:val="0"/>
          <w:bCs w:val="0"/>
        </w:rPr>
        <w:t>.</w:t>
      </w:r>
    </w:p>
    <w:p w14:paraId="6ADC313D" w14:textId="77777777" w:rsidR="00462957" w:rsidRPr="00AA023E" w:rsidRDefault="00462957" w:rsidP="00907EA1">
      <w:pPr>
        <w:pStyle w:val="Prrafodelista"/>
        <w:spacing w:after="0" w:line="240" w:lineRule="auto"/>
        <w:ind w:left="0"/>
        <w:jc w:val="both"/>
        <w:rPr>
          <w:rFonts w:ascii="Arial" w:hAnsi="Arial" w:cs="Arial"/>
          <w:lang w:val="es-ES"/>
        </w:rPr>
      </w:pPr>
    </w:p>
    <w:p w14:paraId="5603DC7A" w14:textId="6287EE2B" w:rsidR="00907EA1" w:rsidRDefault="00462957" w:rsidP="00907EA1">
      <w:pPr>
        <w:spacing w:after="0" w:line="240" w:lineRule="auto"/>
        <w:jc w:val="both"/>
        <w:rPr>
          <w:rFonts w:ascii="Arial" w:hAnsi="Arial" w:cs="Arial"/>
        </w:rPr>
      </w:pPr>
      <w:r>
        <w:t>En el referido escrito la peticionaria manifiesta que, pese a contar con radicación formal de su solicitud, funcionarios o representantes de la concesión habrían indicado que la información solicitada no sería suministrada si no se remitía nuevamente la petición a un correo electrónico específico, situación que, según la solicitante, podría constituir una carga administrativa adicional no prevista en la ley y una posible restricción al derecho de acceso a la información.</w:t>
      </w:r>
    </w:p>
    <w:p w14:paraId="5F84251B" w14:textId="6DAA94E2" w:rsidR="00AA023E" w:rsidRDefault="00AA023E" w:rsidP="00907EA1">
      <w:pPr>
        <w:spacing w:after="0" w:line="240" w:lineRule="auto"/>
        <w:jc w:val="both"/>
        <w:rPr>
          <w:rFonts w:ascii="Arial" w:hAnsi="Arial" w:cs="Arial"/>
          <w:bCs/>
          <w:lang w:val="es-ES"/>
        </w:rPr>
      </w:pPr>
    </w:p>
    <w:p w14:paraId="5BD7D8CE" w14:textId="17DB9C6B" w:rsidR="00902ABE" w:rsidRDefault="00902ABE" w:rsidP="00907EA1">
      <w:pPr>
        <w:spacing w:after="0" w:line="240" w:lineRule="auto"/>
        <w:jc w:val="both"/>
      </w:pPr>
      <w:r>
        <w:t>En razón de lo anterior, solicita la intervención preventiva de la Personería Municipal de Pereira con el fin de que se requiera a la concesión para que dé respuesta de fondo a la solicitud presentada y se verifique la eventual vulneración del derecho fundamental de petición.</w:t>
      </w:r>
    </w:p>
    <w:p w14:paraId="5F0C6666" w14:textId="77777777" w:rsidR="00902ABE" w:rsidRPr="00902ABE" w:rsidRDefault="00902ABE" w:rsidP="00907EA1">
      <w:pPr>
        <w:spacing w:after="0" w:line="240" w:lineRule="auto"/>
        <w:jc w:val="both"/>
      </w:pPr>
    </w:p>
    <w:p w14:paraId="6D2E1A72" w14:textId="77777777" w:rsidR="00907EA1" w:rsidRPr="00EA1413" w:rsidRDefault="00907EA1" w:rsidP="00907EA1">
      <w:pPr>
        <w:spacing w:after="0" w:line="240" w:lineRule="auto"/>
        <w:jc w:val="center"/>
        <w:rPr>
          <w:rFonts w:ascii="Arial" w:hAnsi="Arial" w:cs="Arial"/>
          <w:b/>
          <w:lang w:val="es-ES"/>
        </w:rPr>
      </w:pPr>
      <w:r w:rsidRPr="00EA1413">
        <w:rPr>
          <w:rFonts w:ascii="Arial" w:hAnsi="Arial" w:cs="Arial"/>
          <w:b/>
          <w:lang w:val="es-ES"/>
        </w:rPr>
        <w:t>CONSIDERACIONES:</w:t>
      </w:r>
    </w:p>
    <w:p w14:paraId="1CB9775C" w14:textId="77777777" w:rsidR="00907EA1" w:rsidRPr="00EA1413" w:rsidRDefault="00907EA1" w:rsidP="00907EA1">
      <w:pPr>
        <w:spacing w:after="0" w:line="240" w:lineRule="auto"/>
        <w:rPr>
          <w:rFonts w:ascii="Arial" w:hAnsi="Arial" w:cs="Arial"/>
          <w:lang w:val="es-ES"/>
        </w:rPr>
      </w:pPr>
    </w:p>
    <w:p w14:paraId="1224C649" w14:textId="5961B80E" w:rsidR="00907EA1" w:rsidRDefault="00907EA1" w:rsidP="00907EA1">
      <w:pPr>
        <w:spacing w:after="0" w:line="240" w:lineRule="auto"/>
        <w:jc w:val="both"/>
        <w:rPr>
          <w:rFonts w:ascii="Arial" w:hAnsi="Arial" w:cs="Arial"/>
          <w:lang w:val="es-ES"/>
        </w:rPr>
      </w:pPr>
      <w:r w:rsidRPr="00EA1413">
        <w:rPr>
          <w:rFonts w:ascii="Arial" w:hAnsi="Arial" w:cs="Arial"/>
          <w:lang w:val="es-ES"/>
        </w:rPr>
        <w:t>Disponen los artículos</w:t>
      </w:r>
      <w:r w:rsidR="00334220">
        <w:rPr>
          <w:rFonts w:ascii="Arial" w:hAnsi="Arial" w:cs="Arial"/>
          <w:lang w:val="es-ES"/>
        </w:rPr>
        <w:t xml:space="preserve"> 91 y 92</w:t>
      </w:r>
      <w:r w:rsidRPr="00EA1413">
        <w:rPr>
          <w:rFonts w:ascii="Arial" w:hAnsi="Arial" w:cs="Arial"/>
          <w:lang w:val="es-ES"/>
        </w:rPr>
        <w:t xml:space="preserve"> de la Ley 1952 de 2019 modificados respectivamente por los artículos 1, 13 y 14 de la ley 2094 de 2021.</w:t>
      </w:r>
    </w:p>
    <w:p w14:paraId="66E7C438" w14:textId="77777777" w:rsidR="00334220" w:rsidRPr="00334220" w:rsidRDefault="00334220" w:rsidP="00334220">
      <w:pPr>
        <w:spacing w:before="100" w:beforeAutospacing="1" w:after="100" w:afterAutospacing="1" w:line="240" w:lineRule="auto"/>
        <w:rPr>
          <w:rFonts w:ascii="Arial" w:eastAsia="Times New Roman" w:hAnsi="Arial" w:cs="Arial"/>
          <w:kern w:val="0"/>
          <w:lang w:eastAsia="es-CO"/>
          <w14:ligatures w14:val="none"/>
        </w:rPr>
      </w:pPr>
      <w:r w:rsidRPr="00334220">
        <w:rPr>
          <w:rFonts w:ascii="Arial" w:eastAsia="Times New Roman" w:hAnsi="Arial" w:cs="Arial"/>
          <w:kern w:val="0"/>
          <w:lang w:eastAsia="es-CO"/>
          <w14:ligatures w14:val="none"/>
        </w:rPr>
        <w:t>Dispone el artículo 91 de la Ley 1952 de 2019, Código General Disciplinario, lo siguiente:</w:t>
      </w:r>
    </w:p>
    <w:p w14:paraId="2EADCA05" w14:textId="77777777" w:rsidR="009647D8" w:rsidRDefault="00334220" w:rsidP="00334220">
      <w:pPr>
        <w:spacing w:before="100" w:beforeAutospacing="1" w:after="100" w:afterAutospacing="1" w:line="240" w:lineRule="auto"/>
        <w:rPr>
          <w:rFonts w:ascii="Arial" w:eastAsia="Times New Roman" w:hAnsi="Arial" w:cs="Arial"/>
          <w:kern w:val="0"/>
          <w:lang w:eastAsia="es-CO"/>
          <w14:ligatures w14:val="none"/>
        </w:rPr>
      </w:pPr>
      <w:r w:rsidRPr="00334220">
        <w:rPr>
          <w:rFonts w:ascii="Arial" w:eastAsia="Times New Roman" w:hAnsi="Arial" w:cs="Arial"/>
          <w:b/>
          <w:bCs/>
          <w:kern w:val="0"/>
          <w:lang w:eastAsia="es-CO"/>
          <w14:ligatures w14:val="none"/>
        </w:rPr>
        <w:t>ARTÍCULO 91.</w:t>
      </w:r>
      <w:r w:rsidRPr="00334220">
        <w:rPr>
          <w:rFonts w:ascii="Arial" w:eastAsia="Times New Roman" w:hAnsi="Arial" w:cs="Arial"/>
          <w:kern w:val="0"/>
          <w:lang w:eastAsia="es-CO"/>
          <w14:ligatures w14:val="none"/>
        </w:rPr>
        <w:t xml:space="preserve"> </w:t>
      </w:r>
      <w:r w:rsidR="009647D8">
        <w:rPr>
          <w:rFonts w:ascii="Arial" w:eastAsia="Times New Roman" w:hAnsi="Arial" w:cs="Arial"/>
          <w:kern w:val="0"/>
          <w:lang w:eastAsia="es-CO"/>
          <w14:ligatures w14:val="none"/>
        </w:rPr>
        <w:t xml:space="preserve"> </w:t>
      </w:r>
      <w:r w:rsidR="009647D8" w:rsidRPr="00DD13CA">
        <w:rPr>
          <w:rFonts w:ascii="Arial" w:eastAsia="Times New Roman" w:hAnsi="Arial" w:cs="Arial"/>
          <w:b/>
          <w:bCs/>
          <w:kern w:val="0"/>
          <w:lang w:eastAsia="es-CO"/>
          <w14:ligatures w14:val="none"/>
        </w:rPr>
        <w:t>Factores que determinan la c</w:t>
      </w:r>
      <w:r w:rsidRPr="00334220">
        <w:rPr>
          <w:rFonts w:ascii="Arial" w:eastAsia="Times New Roman" w:hAnsi="Arial" w:cs="Arial"/>
          <w:b/>
          <w:bCs/>
          <w:kern w:val="0"/>
          <w:lang w:eastAsia="es-CO"/>
          <w14:ligatures w14:val="none"/>
        </w:rPr>
        <w:t>ompetencia.</w:t>
      </w:r>
    </w:p>
    <w:p w14:paraId="645F95EC" w14:textId="3C0F3695" w:rsidR="00334220" w:rsidRPr="00334220" w:rsidRDefault="00334220" w:rsidP="009647D8">
      <w:pPr>
        <w:spacing w:before="100" w:beforeAutospacing="1" w:after="100" w:afterAutospacing="1" w:line="240" w:lineRule="auto"/>
        <w:jc w:val="both"/>
        <w:rPr>
          <w:rFonts w:ascii="Arial" w:eastAsia="Times New Roman" w:hAnsi="Arial" w:cs="Arial"/>
          <w:kern w:val="0"/>
          <w:lang w:eastAsia="es-CO"/>
          <w14:ligatures w14:val="none"/>
        </w:rPr>
      </w:pPr>
      <w:r w:rsidRPr="00334220">
        <w:rPr>
          <w:rFonts w:ascii="Arial" w:eastAsia="Times New Roman" w:hAnsi="Arial" w:cs="Arial"/>
          <w:kern w:val="0"/>
          <w:lang w:eastAsia="es-CO"/>
          <w14:ligatures w14:val="none"/>
        </w:rPr>
        <w:br/>
        <w:t>La competencia para conocer de la actuación disciplinaria se determina teniendo en cuenta la calidad del sujeto disciplinable, el lugar donde ocurrieron los hechos, la naturaleza de la falta y el factor funcional, de conformidad con lo establecido en la ley.</w:t>
      </w:r>
    </w:p>
    <w:p w14:paraId="4207690F" w14:textId="77777777" w:rsidR="00334220" w:rsidRPr="00334220" w:rsidRDefault="00334220" w:rsidP="00334220">
      <w:pPr>
        <w:spacing w:before="100" w:beforeAutospacing="1" w:after="100" w:afterAutospacing="1" w:line="240" w:lineRule="auto"/>
        <w:rPr>
          <w:rFonts w:ascii="Arial" w:eastAsia="Times New Roman" w:hAnsi="Arial" w:cs="Arial"/>
          <w:kern w:val="0"/>
          <w:lang w:eastAsia="es-CO"/>
          <w14:ligatures w14:val="none"/>
        </w:rPr>
      </w:pPr>
      <w:r w:rsidRPr="00334220">
        <w:rPr>
          <w:rFonts w:ascii="Arial" w:eastAsia="Times New Roman" w:hAnsi="Arial" w:cs="Arial"/>
          <w:kern w:val="0"/>
          <w:lang w:eastAsia="es-CO"/>
          <w14:ligatures w14:val="none"/>
        </w:rPr>
        <w:lastRenderedPageBreak/>
        <w:t>Por su parte, el artículo 21 de la Ley 1755 de 2015, establece:</w:t>
      </w:r>
    </w:p>
    <w:p w14:paraId="315634A0" w14:textId="77777777" w:rsidR="00334220" w:rsidRPr="00334220" w:rsidRDefault="00334220" w:rsidP="00334220">
      <w:pPr>
        <w:spacing w:before="100" w:beforeAutospacing="1" w:after="100" w:afterAutospacing="1" w:line="240" w:lineRule="auto"/>
        <w:rPr>
          <w:rFonts w:ascii="Arial" w:eastAsia="Times New Roman" w:hAnsi="Arial" w:cs="Arial"/>
          <w:kern w:val="0"/>
          <w:lang w:eastAsia="es-CO"/>
          <w14:ligatures w14:val="none"/>
        </w:rPr>
      </w:pPr>
      <w:r w:rsidRPr="00334220">
        <w:rPr>
          <w:rFonts w:ascii="Arial" w:eastAsia="Times New Roman" w:hAnsi="Arial" w:cs="Arial"/>
          <w:b/>
          <w:bCs/>
          <w:kern w:val="0"/>
          <w:lang w:eastAsia="es-CO"/>
          <w14:ligatures w14:val="none"/>
        </w:rPr>
        <w:t>“</w:t>
      </w:r>
      <w:r w:rsidRPr="00334220">
        <w:rPr>
          <w:rFonts w:ascii="Arial" w:eastAsia="Times New Roman" w:hAnsi="Arial" w:cs="Arial"/>
          <w:kern w:val="0"/>
          <w:lang w:eastAsia="es-CO"/>
          <w14:ligatures w14:val="none"/>
        </w:rPr>
        <w:t>Si la autoridad a quien se dirige la petición no es competente, informará de inmediato al interesado y remitirá la petición a la autoridad competente, enviando copia al peticionario.”</w:t>
      </w:r>
    </w:p>
    <w:p w14:paraId="532D9F3D" w14:textId="503BADCA" w:rsidR="00334220" w:rsidRPr="00334220" w:rsidRDefault="00334220" w:rsidP="009647D8">
      <w:pPr>
        <w:spacing w:before="100" w:beforeAutospacing="1" w:after="100" w:afterAutospacing="1" w:line="240" w:lineRule="auto"/>
        <w:jc w:val="both"/>
        <w:rPr>
          <w:rFonts w:ascii="Arial" w:eastAsia="Times New Roman" w:hAnsi="Arial" w:cs="Arial"/>
          <w:kern w:val="0"/>
          <w:lang w:eastAsia="es-CO"/>
          <w14:ligatures w14:val="none"/>
        </w:rPr>
      </w:pPr>
      <w:r w:rsidRPr="00334220">
        <w:rPr>
          <w:rFonts w:ascii="Arial" w:eastAsia="Times New Roman" w:hAnsi="Arial" w:cs="Arial"/>
          <w:kern w:val="0"/>
          <w:lang w:eastAsia="es-CO"/>
          <w14:ligatures w14:val="none"/>
        </w:rPr>
        <w:t>De conformidad con l</w:t>
      </w:r>
      <w:r>
        <w:rPr>
          <w:rFonts w:ascii="Arial" w:eastAsia="Times New Roman" w:hAnsi="Arial" w:cs="Arial"/>
          <w:kern w:val="0"/>
          <w:lang w:eastAsia="es-CO"/>
          <w14:ligatures w14:val="none"/>
        </w:rPr>
        <w:t>o anterior</w:t>
      </w:r>
      <w:r w:rsidRPr="00334220">
        <w:rPr>
          <w:rFonts w:ascii="Arial" w:eastAsia="Times New Roman" w:hAnsi="Arial" w:cs="Arial"/>
          <w:kern w:val="0"/>
          <w:lang w:eastAsia="es-CO"/>
          <w14:ligatures w14:val="none"/>
        </w:rPr>
        <w:t>, la determinación de la competencia para conocer de una actuación administrativa o disciplinaria debe atender, entre otros aspectos, al factor territorial, esto es, al lugar donde ocurrieron los hechos que motivan la actuación.</w:t>
      </w:r>
    </w:p>
    <w:p w14:paraId="1842BB15" w14:textId="3C995BF7" w:rsidR="00334220" w:rsidRPr="00334220" w:rsidRDefault="00334220" w:rsidP="009647D8">
      <w:pPr>
        <w:spacing w:before="100" w:beforeAutospacing="1" w:after="100" w:afterAutospacing="1" w:line="240" w:lineRule="auto"/>
        <w:jc w:val="both"/>
        <w:rPr>
          <w:rFonts w:ascii="Arial" w:eastAsia="Times New Roman" w:hAnsi="Arial" w:cs="Arial"/>
          <w:kern w:val="0"/>
          <w:lang w:eastAsia="es-CO"/>
          <w14:ligatures w14:val="none"/>
        </w:rPr>
      </w:pPr>
      <w:r w:rsidRPr="00334220">
        <w:rPr>
          <w:rFonts w:ascii="Arial" w:eastAsia="Times New Roman" w:hAnsi="Arial" w:cs="Arial"/>
          <w:kern w:val="0"/>
          <w:lang w:eastAsia="es-CO"/>
          <w14:ligatures w14:val="none"/>
        </w:rPr>
        <w:t xml:space="preserve">Así las cosas, revisada la solicitud presentada ante esta Personería Municipal, se advierte que el </w:t>
      </w:r>
      <w:r w:rsidR="009647D8">
        <w:rPr>
          <w:rFonts w:ascii="Arial" w:eastAsia="Times New Roman" w:hAnsi="Arial" w:cs="Arial"/>
          <w:kern w:val="0"/>
          <w:lang w:eastAsia="es-CO"/>
          <w14:ligatures w14:val="none"/>
        </w:rPr>
        <w:t>quejoso(a)</w:t>
      </w:r>
      <w:r w:rsidRPr="00334220">
        <w:rPr>
          <w:rFonts w:ascii="Arial" w:eastAsia="Times New Roman" w:hAnsi="Arial" w:cs="Arial"/>
          <w:kern w:val="0"/>
          <w:lang w:eastAsia="es-CO"/>
          <w14:ligatures w14:val="none"/>
        </w:rPr>
        <w:t xml:space="preserve"> pone en conocimiento presuntas irregularidades relacionadas con la falta de respuesta de fondo a un derecho de petición radicado ante la concesión Autopistas del Café.</w:t>
      </w:r>
    </w:p>
    <w:p w14:paraId="530FD8E3" w14:textId="6269DCFC" w:rsidR="00334220" w:rsidRPr="00334220" w:rsidRDefault="00334220" w:rsidP="009647D8">
      <w:pPr>
        <w:spacing w:before="100" w:beforeAutospacing="1" w:after="100" w:afterAutospacing="1" w:line="240" w:lineRule="auto"/>
        <w:jc w:val="both"/>
        <w:rPr>
          <w:rFonts w:ascii="Arial" w:eastAsia="Times New Roman" w:hAnsi="Arial" w:cs="Arial"/>
          <w:kern w:val="0"/>
          <w:lang w:eastAsia="es-CO"/>
          <w14:ligatures w14:val="none"/>
        </w:rPr>
      </w:pPr>
      <w:r w:rsidRPr="00334220">
        <w:rPr>
          <w:rFonts w:ascii="Arial" w:eastAsia="Times New Roman" w:hAnsi="Arial" w:cs="Arial"/>
          <w:kern w:val="0"/>
          <w:lang w:eastAsia="es-CO"/>
          <w14:ligatures w14:val="none"/>
        </w:rPr>
        <w:t xml:space="preserve">De la documentación allegada se observa que los hechos descritos guardan relación con actuaciones vinculadas al corredor vial concesionado operado por Autopistas del Café, situándose el contexto territorial de los hechos dentro del departamento del Quindío, y no en la jurisdicción del municipio de Pereira. </w:t>
      </w:r>
    </w:p>
    <w:p w14:paraId="516D4AF8" w14:textId="124F899D" w:rsidR="00907EA1" w:rsidRPr="009647D8" w:rsidRDefault="00334220" w:rsidP="009647D8">
      <w:pPr>
        <w:spacing w:before="100" w:beforeAutospacing="1" w:after="100" w:afterAutospacing="1" w:line="240" w:lineRule="auto"/>
        <w:jc w:val="both"/>
        <w:rPr>
          <w:rFonts w:ascii="Arial" w:eastAsia="Times New Roman" w:hAnsi="Arial" w:cs="Arial"/>
          <w:kern w:val="0"/>
          <w:lang w:eastAsia="es-CO"/>
          <w14:ligatures w14:val="none"/>
        </w:rPr>
      </w:pPr>
      <w:r w:rsidRPr="00334220">
        <w:rPr>
          <w:rFonts w:ascii="Arial" w:eastAsia="Times New Roman" w:hAnsi="Arial" w:cs="Arial"/>
          <w:kern w:val="0"/>
          <w:lang w:eastAsia="es-CO"/>
          <w14:ligatures w14:val="none"/>
        </w:rPr>
        <w:t>En ese orden de ideas, atendiendo el factor territorial de competencia, se concluye que esta Personería Municipal de Pereira no es la autoridad competente para adelantar las actuaciones relacionadas con los hechos puestos en conocimiento, en tanto los mismos se desarrollan fuera de su jurisdicción territorial.</w:t>
      </w:r>
    </w:p>
    <w:p w14:paraId="68E1FB5C" w14:textId="77777777" w:rsidR="00907EA1" w:rsidRPr="00EA1413" w:rsidRDefault="00907EA1" w:rsidP="00907EA1">
      <w:pPr>
        <w:spacing w:after="0" w:line="240" w:lineRule="auto"/>
        <w:jc w:val="both"/>
        <w:rPr>
          <w:rFonts w:ascii="Arial" w:hAnsi="Arial" w:cs="Arial"/>
          <w:lang w:val="es-ES"/>
        </w:rPr>
      </w:pPr>
      <w:r w:rsidRPr="00EA1413">
        <w:rPr>
          <w:rFonts w:ascii="Arial" w:hAnsi="Arial" w:cs="Arial"/>
          <w:b/>
          <w:bCs/>
          <w:lang w:val="es-ES"/>
        </w:rPr>
        <w:t>ARTICULO</w:t>
      </w:r>
      <w:bookmarkStart w:id="0" w:name="92"/>
      <w:bookmarkEnd w:id="0"/>
      <w:r w:rsidRPr="00EA1413">
        <w:rPr>
          <w:rFonts w:ascii="Arial" w:hAnsi="Arial" w:cs="Arial"/>
          <w:b/>
          <w:bCs/>
          <w:lang w:val="es-ES"/>
        </w:rPr>
        <w:t> 92.</w:t>
      </w:r>
      <w:r w:rsidRPr="00EA1413">
        <w:rPr>
          <w:rFonts w:ascii="Arial" w:hAnsi="Arial" w:cs="Arial"/>
          <w:lang w:val="es-ES"/>
        </w:rPr>
        <w:t> </w:t>
      </w:r>
      <w:r w:rsidRPr="00EA1413">
        <w:rPr>
          <w:rFonts w:ascii="Arial" w:hAnsi="Arial" w:cs="Arial"/>
          <w:b/>
          <w:lang w:val="es-ES"/>
        </w:rPr>
        <w:t>Competencia por la calidad del sujeto disciplinable.</w:t>
      </w:r>
      <w:r w:rsidRPr="00EA1413">
        <w:rPr>
          <w:rFonts w:ascii="Arial" w:hAnsi="Arial" w:cs="Arial"/>
          <w:lang w:val="es-ES"/>
        </w:rPr>
        <w:t xml:space="preserve"> Corresponde a las entidades y órganos del Estado, a las administraciones central y descentralizada territorialmente y, por servicios, disciplinar a sus servidores; …</w:t>
      </w:r>
    </w:p>
    <w:p w14:paraId="4074EE82" w14:textId="6A62E741" w:rsidR="00907EA1" w:rsidRPr="00C17E07" w:rsidRDefault="009647D8" w:rsidP="00C17E07">
      <w:pPr>
        <w:pStyle w:val="NormalWeb"/>
        <w:jc w:val="both"/>
        <w:rPr>
          <w:rFonts w:ascii="Arial" w:hAnsi="Arial" w:cs="Arial"/>
          <w:sz w:val="22"/>
          <w:szCs w:val="22"/>
        </w:rPr>
      </w:pPr>
      <w:r w:rsidRPr="00C17E07">
        <w:rPr>
          <w:rFonts w:ascii="Arial" w:hAnsi="Arial" w:cs="Arial"/>
          <w:sz w:val="22"/>
          <w:szCs w:val="22"/>
        </w:rPr>
        <w:t xml:space="preserve">En consecuencia, y en aplicación de lo dispuesto en el </w:t>
      </w:r>
      <w:r w:rsidRPr="00C17E07">
        <w:rPr>
          <w:rStyle w:val="Textoennegrita"/>
          <w:rFonts w:ascii="Arial" w:eastAsiaTheme="majorEastAsia" w:hAnsi="Arial" w:cs="Arial"/>
          <w:b w:val="0"/>
          <w:bCs w:val="0"/>
          <w:sz w:val="22"/>
          <w:szCs w:val="22"/>
        </w:rPr>
        <w:t>artículo 21 de la Ley 1755 de 2015</w:t>
      </w:r>
      <w:r w:rsidRPr="00C17E07">
        <w:rPr>
          <w:rFonts w:ascii="Arial" w:hAnsi="Arial" w:cs="Arial"/>
          <w:sz w:val="22"/>
          <w:szCs w:val="22"/>
        </w:rPr>
        <w:t xml:space="preserve">, se procederá a </w:t>
      </w:r>
      <w:r w:rsidRPr="00C17E07">
        <w:rPr>
          <w:rStyle w:val="Textoennegrita"/>
          <w:rFonts w:ascii="Arial" w:eastAsiaTheme="majorEastAsia" w:hAnsi="Arial" w:cs="Arial"/>
          <w:b w:val="0"/>
          <w:bCs w:val="0"/>
          <w:sz w:val="22"/>
          <w:szCs w:val="22"/>
        </w:rPr>
        <w:t xml:space="preserve">remitir la presente </w:t>
      </w:r>
      <w:r w:rsidR="00C17E07">
        <w:rPr>
          <w:rStyle w:val="Textoennegrita"/>
          <w:rFonts w:ascii="Arial" w:eastAsiaTheme="majorEastAsia" w:hAnsi="Arial" w:cs="Arial"/>
          <w:b w:val="0"/>
          <w:bCs w:val="0"/>
          <w:sz w:val="22"/>
          <w:szCs w:val="22"/>
        </w:rPr>
        <w:t>solicitud</w:t>
      </w:r>
      <w:r w:rsidRPr="00C17E07">
        <w:rPr>
          <w:rStyle w:val="Textoennegrita"/>
          <w:rFonts w:ascii="Arial" w:eastAsiaTheme="majorEastAsia" w:hAnsi="Arial" w:cs="Arial"/>
          <w:b w:val="0"/>
          <w:bCs w:val="0"/>
          <w:sz w:val="22"/>
          <w:szCs w:val="22"/>
        </w:rPr>
        <w:t xml:space="preserve"> a la Personería Municipal de Armenia</w:t>
      </w:r>
      <w:r w:rsidRPr="00C17E07">
        <w:rPr>
          <w:rFonts w:ascii="Arial" w:hAnsi="Arial" w:cs="Arial"/>
          <w:sz w:val="22"/>
          <w:szCs w:val="22"/>
        </w:rPr>
        <w:t>, autoridad del Ministerio Público que, por razón del territorio, resulta competente para conocer de los hechos y adelantar las actuaciones a que haya lugar conforme a la ley.</w:t>
      </w:r>
    </w:p>
    <w:p w14:paraId="5F0E58C2" w14:textId="77777777" w:rsidR="00907EA1" w:rsidRDefault="00907EA1" w:rsidP="00907EA1">
      <w:pPr>
        <w:spacing w:after="0" w:line="240" w:lineRule="auto"/>
        <w:jc w:val="both"/>
        <w:rPr>
          <w:rFonts w:ascii="Arial" w:hAnsi="Arial" w:cs="Arial"/>
          <w:lang w:val="es-ES"/>
        </w:rPr>
      </w:pPr>
    </w:p>
    <w:tbl>
      <w:tblPr>
        <w:tblW w:w="9064" w:type="dxa"/>
        <w:tblCellMar>
          <w:left w:w="70" w:type="dxa"/>
          <w:right w:w="70" w:type="dxa"/>
        </w:tblCellMar>
        <w:tblLook w:val="04A0" w:firstRow="1" w:lastRow="0" w:firstColumn="1" w:lastColumn="0" w:noHBand="0" w:noVBand="1"/>
      </w:tblPr>
      <w:tblGrid>
        <w:gridCol w:w="495"/>
        <w:gridCol w:w="6225"/>
        <w:gridCol w:w="1335"/>
        <w:gridCol w:w="1009"/>
      </w:tblGrid>
      <w:tr w:rsidR="00907EA1" w:rsidRPr="00840E50" w14:paraId="278934A2" w14:textId="77777777" w:rsidTr="001B7B7B">
        <w:trPr>
          <w:trHeight w:val="270"/>
        </w:trPr>
        <w:tc>
          <w:tcPr>
            <w:tcW w:w="495" w:type="dxa"/>
            <w:tcBorders>
              <w:top w:val="single" w:sz="8" w:space="0" w:color="auto"/>
              <w:left w:val="single" w:sz="8" w:space="0" w:color="auto"/>
              <w:bottom w:val="single" w:sz="4" w:space="0" w:color="auto"/>
              <w:right w:val="single" w:sz="8" w:space="0" w:color="auto"/>
            </w:tcBorders>
            <w:vAlign w:val="center"/>
            <w:hideMark/>
          </w:tcPr>
          <w:p w14:paraId="446FFB05" w14:textId="77777777" w:rsidR="00907EA1" w:rsidRDefault="00907EA1" w:rsidP="001B7B7B">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No.</w:t>
            </w:r>
          </w:p>
        </w:tc>
        <w:tc>
          <w:tcPr>
            <w:tcW w:w="6225" w:type="dxa"/>
            <w:tcBorders>
              <w:top w:val="single" w:sz="8" w:space="0" w:color="auto"/>
              <w:left w:val="nil"/>
              <w:bottom w:val="single" w:sz="4" w:space="0" w:color="auto"/>
              <w:right w:val="single" w:sz="8" w:space="0" w:color="auto"/>
            </w:tcBorders>
            <w:vAlign w:val="center"/>
            <w:hideMark/>
          </w:tcPr>
          <w:p w14:paraId="16FDC1EA" w14:textId="77777777" w:rsidR="00907EA1" w:rsidRDefault="00907EA1" w:rsidP="001B7B7B">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Identificación Documento</w:t>
            </w:r>
          </w:p>
        </w:tc>
        <w:tc>
          <w:tcPr>
            <w:tcW w:w="1335" w:type="dxa"/>
            <w:tcBorders>
              <w:top w:val="single" w:sz="8" w:space="0" w:color="auto"/>
              <w:left w:val="nil"/>
              <w:bottom w:val="single" w:sz="4" w:space="0" w:color="auto"/>
              <w:right w:val="single" w:sz="8" w:space="0" w:color="auto"/>
            </w:tcBorders>
            <w:vAlign w:val="center"/>
            <w:hideMark/>
          </w:tcPr>
          <w:p w14:paraId="2004F258" w14:textId="77777777" w:rsidR="00907EA1" w:rsidRDefault="00907EA1" w:rsidP="001B7B7B">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Radicado Personería</w:t>
            </w:r>
          </w:p>
        </w:tc>
        <w:tc>
          <w:tcPr>
            <w:tcW w:w="1009" w:type="dxa"/>
            <w:tcBorders>
              <w:top w:val="single" w:sz="8" w:space="0" w:color="auto"/>
              <w:left w:val="nil"/>
              <w:bottom w:val="single" w:sz="4" w:space="0" w:color="auto"/>
              <w:right w:val="single" w:sz="8" w:space="0" w:color="auto"/>
            </w:tcBorders>
            <w:vAlign w:val="center"/>
            <w:hideMark/>
          </w:tcPr>
          <w:p w14:paraId="78D1E69E" w14:textId="77777777" w:rsidR="00907EA1" w:rsidRDefault="00907EA1" w:rsidP="001B7B7B">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Nro. Folios</w:t>
            </w:r>
          </w:p>
        </w:tc>
      </w:tr>
      <w:tr w:rsidR="00907EA1" w:rsidRPr="00840E50" w14:paraId="61A105BF" w14:textId="77777777" w:rsidTr="001B7B7B">
        <w:trPr>
          <w:trHeight w:val="300"/>
        </w:trPr>
        <w:tc>
          <w:tcPr>
            <w:tcW w:w="495" w:type="dxa"/>
            <w:tcBorders>
              <w:top w:val="single" w:sz="8" w:space="0" w:color="auto"/>
              <w:left w:val="single" w:sz="8" w:space="0" w:color="auto"/>
              <w:bottom w:val="single" w:sz="4" w:space="0" w:color="auto"/>
              <w:right w:val="single" w:sz="8" w:space="0" w:color="auto"/>
            </w:tcBorders>
            <w:vAlign w:val="center"/>
            <w:hideMark/>
          </w:tcPr>
          <w:p w14:paraId="11EBB1D0" w14:textId="5E2A3CA1" w:rsidR="00907EA1" w:rsidRDefault="0063322D" w:rsidP="001B7B7B">
            <w:pPr>
              <w:spacing w:after="0" w:line="240" w:lineRule="auto"/>
              <w:jc w:val="center"/>
              <w:rPr>
                <w:rFonts w:ascii="Arial" w:eastAsia="Arial" w:hAnsi="Arial" w:cs="Arial"/>
                <w:color w:val="000000" w:themeColor="text1"/>
                <w:sz w:val="20"/>
                <w:szCs w:val="20"/>
              </w:rPr>
            </w:pPr>
            <w:r>
              <w:rPr>
                <w:rFonts w:ascii="Arial" w:eastAsia="Arial" w:hAnsi="Arial" w:cs="Arial"/>
                <w:b/>
                <w:bCs/>
                <w:color w:val="000000" w:themeColor="text1"/>
                <w:sz w:val="20"/>
                <w:szCs w:val="20"/>
              </w:rPr>
              <w:t>1</w:t>
            </w:r>
          </w:p>
        </w:tc>
        <w:tc>
          <w:tcPr>
            <w:tcW w:w="6225" w:type="dxa"/>
            <w:tcBorders>
              <w:top w:val="single" w:sz="8" w:space="0" w:color="auto"/>
              <w:left w:val="nil"/>
              <w:bottom w:val="single" w:sz="4" w:space="0" w:color="auto"/>
              <w:right w:val="single" w:sz="8" w:space="0" w:color="auto"/>
            </w:tcBorders>
            <w:vAlign w:val="center"/>
            <w:hideMark/>
          </w:tcPr>
          <w:p w14:paraId="1A11255F" w14:textId="69BFC218" w:rsidR="00907EA1" w:rsidRDefault="00C17E07" w:rsidP="001B7B7B">
            <w:pPr>
              <w:spacing w:after="0"/>
              <w:jc w:val="both"/>
              <w:rPr>
                <w:rFonts w:ascii="Arial" w:eastAsia="Arial" w:hAnsi="Arial" w:cs="Arial"/>
                <w:color w:val="000000" w:themeColor="text1"/>
              </w:rPr>
            </w:pPr>
            <w:r>
              <w:rPr>
                <w:rFonts w:ascii="Arial" w:eastAsia="Arial" w:hAnsi="Arial" w:cs="Arial"/>
                <w:color w:val="000000" w:themeColor="text1"/>
              </w:rPr>
              <w:t>Solicitud</w:t>
            </w:r>
            <w:r w:rsidR="00907EA1">
              <w:rPr>
                <w:rFonts w:ascii="Arial" w:eastAsia="Arial" w:hAnsi="Arial" w:cs="Arial"/>
                <w:color w:val="000000" w:themeColor="text1"/>
              </w:rPr>
              <w:t xml:space="preserve"> </w:t>
            </w:r>
            <w:r>
              <w:rPr>
                <w:rFonts w:ascii="Arial" w:eastAsia="Arial" w:hAnsi="Arial" w:cs="Arial"/>
                <w:color w:val="000000" w:themeColor="text1"/>
              </w:rPr>
              <w:t xml:space="preserve">presentada por la señora Jessie Ortiz </w:t>
            </w:r>
            <w:r w:rsidR="00907EA1">
              <w:rPr>
                <w:rFonts w:ascii="Arial" w:eastAsia="Arial" w:hAnsi="Arial" w:cs="Arial"/>
                <w:color w:val="000000" w:themeColor="text1"/>
              </w:rPr>
              <w:t>por presunta</w:t>
            </w:r>
            <w:r>
              <w:rPr>
                <w:rFonts w:ascii="Arial" w:eastAsia="Arial" w:hAnsi="Arial" w:cs="Arial"/>
                <w:color w:val="000000" w:themeColor="text1"/>
              </w:rPr>
              <w:t xml:space="preserve"> </w:t>
            </w:r>
            <w:r w:rsidR="00D3234A">
              <w:rPr>
                <w:rFonts w:ascii="Arial" w:eastAsia="Arial" w:hAnsi="Arial" w:cs="Arial"/>
                <w:color w:val="000000" w:themeColor="text1"/>
              </w:rPr>
              <w:t xml:space="preserve">vulneración al derecho fundamental de petición. </w:t>
            </w:r>
          </w:p>
        </w:tc>
        <w:tc>
          <w:tcPr>
            <w:tcW w:w="1335" w:type="dxa"/>
            <w:tcBorders>
              <w:top w:val="single" w:sz="8" w:space="0" w:color="auto"/>
              <w:left w:val="nil"/>
              <w:bottom w:val="single" w:sz="4" w:space="0" w:color="auto"/>
              <w:right w:val="single" w:sz="8" w:space="0" w:color="auto"/>
            </w:tcBorders>
            <w:vAlign w:val="center"/>
            <w:hideMark/>
          </w:tcPr>
          <w:p w14:paraId="1ED378D1" w14:textId="66552D1F" w:rsidR="00907EA1" w:rsidRDefault="00663BAA" w:rsidP="001B7B7B">
            <w:pPr>
              <w:spacing w:after="0"/>
              <w:jc w:val="center"/>
              <w:rPr>
                <w:rFonts w:ascii="Arial" w:eastAsia="Arial" w:hAnsi="Arial" w:cs="Arial"/>
                <w:color w:val="000000" w:themeColor="text1"/>
              </w:rPr>
            </w:pPr>
            <w:r>
              <w:rPr>
                <w:rFonts w:ascii="Arial" w:eastAsia="Arial" w:hAnsi="Arial" w:cs="Arial"/>
                <w:color w:val="000000" w:themeColor="text1"/>
              </w:rPr>
              <w:t>E-0</w:t>
            </w:r>
            <w:r w:rsidR="00D3234A">
              <w:rPr>
                <w:rFonts w:ascii="Arial" w:eastAsia="Arial" w:hAnsi="Arial" w:cs="Arial"/>
                <w:color w:val="000000" w:themeColor="text1"/>
              </w:rPr>
              <w:t>302</w:t>
            </w:r>
          </w:p>
        </w:tc>
        <w:tc>
          <w:tcPr>
            <w:tcW w:w="1009" w:type="dxa"/>
            <w:tcBorders>
              <w:top w:val="single" w:sz="8" w:space="0" w:color="auto"/>
              <w:left w:val="nil"/>
              <w:bottom w:val="single" w:sz="4" w:space="0" w:color="auto"/>
              <w:right w:val="single" w:sz="8" w:space="0" w:color="auto"/>
            </w:tcBorders>
            <w:vAlign w:val="center"/>
            <w:hideMark/>
          </w:tcPr>
          <w:p w14:paraId="31CEB275" w14:textId="05A8DF2C" w:rsidR="00907EA1" w:rsidRDefault="008B4FAE" w:rsidP="001B7B7B">
            <w:pPr>
              <w:spacing w:after="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1</w:t>
            </w:r>
            <w:r w:rsidR="00440BF0">
              <w:rPr>
                <w:rFonts w:ascii="Arial" w:eastAsia="Arial" w:hAnsi="Arial" w:cs="Arial"/>
                <w:color w:val="000000" w:themeColor="text1"/>
                <w:sz w:val="20"/>
                <w:szCs w:val="20"/>
              </w:rPr>
              <w:t>3</w:t>
            </w:r>
          </w:p>
        </w:tc>
      </w:tr>
    </w:tbl>
    <w:p w14:paraId="79666905" w14:textId="77777777" w:rsidR="00907EA1" w:rsidRPr="00EA1413" w:rsidRDefault="00907EA1" w:rsidP="00907EA1">
      <w:pPr>
        <w:spacing w:after="0" w:line="240" w:lineRule="auto"/>
      </w:pPr>
    </w:p>
    <w:p w14:paraId="68D7CF96" w14:textId="6CA23DF1" w:rsidR="00907EA1" w:rsidRPr="00EA1413" w:rsidRDefault="00907EA1" w:rsidP="00907EA1">
      <w:pPr>
        <w:spacing w:after="0" w:line="240" w:lineRule="auto"/>
        <w:jc w:val="both"/>
        <w:rPr>
          <w:rFonts w:ascii="Arial" w:hAnsi="Arial" w:cs="Arial"/>
          <w:lang w:val="es-ES"/>
        </w:rPr>
      </w:pPr>
      <w:r w:rsidRPr="00EA1413">
        <w:rPr>
          <w:rFonts w:ascii="Arial" w:hAnsi="Arial" w:cs="Arial"/>
          <w:lang w:val="es-ES"/>
        </w:rPr>
        <w:t>LA PERSONERA DELEGADA PARA LA VIGILANCIA ADMINISTRATIVA DE LA PERSONERIA DE PEREIRA.</w:t>
      </w:r>
    </w:p>
    <w:p w14:paraId="3A43A78D" w14:textId="77777777" w:rsidR="00907EA1" w:rsidRDefault="00907EA1" w:rsidP="00907EA1">
      <w:pPr>
        <w:spacing w:after="0" w:line="240" w:lineRule="auto"/>
        <w:jc w:val="center"/>
        <w:rPr>
          <w:rFonts w:ascii="Arial" w:hAnsi="Arial" w:cs="Arial"/>
          <w:b/>
          <w:bCs/>
          <w:lang w:val="es-ES"/>
        </w:rPr>
      </w:pPr>
    </w:p>
    <w:p w14:paraId="507FA1F1" w14:textId="77777777" w:rsidR="00907EA1" w:rsidRDefault="00907EA1" w:rsidP="00907EA1">
      <w:pPr>
        <w:spacing w:after="0" w:line="240" w:lineRule="auto"/>
        <w:jc w:val="center"/>
        <w:rPr>
          <w:rFonts w:ascii="Arial" w:hAnsi="Arial" w:cs="Arial"/>
          <w:b/>
          <w:bCs/>
          <w:lang w:val="es-ES"/>
        </w:rPr>
      </w:pPr>
      <w:r w:rsidRPr="1A145992">
        <w:rPr>
          <w:rFonts w:ascii="Arial" w:hAnsi="Arial" w:cs="Arial"/>
          <w:b/>
          <w:bCs/>
          <w:lang w:val="es-ES"/>
        </w:rPr>
        <w:t>RESUELVE:</w:t>
      </w:r>
    </w:p>
    <w:p w14:paraId="4B746C99" w14:textId="77777777" w:rsidR="00907EA1" w:rsidRDefault="00907EA1" w:rsidP="00907EA1">
      <w:pPr>
        <w:spacing w:after="0" w:line="240" w:lineRule="auto"/>
        <w:rPr>
          <w:rFonts w:ascii="Arial" w:hAnsi="Arial" w:cs="Arial"/>
          <w:b/>
          <w:bCs/>
          <w:lang w:val="es-ES"/>
        </w:rPr>
      </w:pPr>
    </w:p>
    <w:p w14:paraId="4C76FF73" w14:textId="04CC1959" w:rsidR="00907EA1" w:rsidRDefault="00907EA1" w:rsidP="00907EA1">
      <w:pPr>
        <w:spacing w:after="0" w:line="240" w:lineRule="auto"/>
        <w:jc w:val="both"/>
        <w:rPr>
          <w:rFonts w:ascii="Arial" w:hAnsi="Arial" w:cs="Arial"/>
          <w:color w:val="4B4B4B"/>
          <w:sz w:val="24"/>
          <w:szCs w:val="24"/>
        </w:rPr>
      </w:pPr>
      <w:r w:rsidRPr="6543232A">
        <w:rPr>
          <w:rFonts w:ascii="Arial" w:hAnsi="Arial" w:cs="Arial"/>
          <w:b/>
          <w:bCs/>
          <w:lang w:val="es-ES"/>
        </w:rPr>
        <w:lastRenderedPageBreak/>
        <w:t xml:space="preserve">PRIMERO: </w:t>
      </w:r>
      <w:r w:rsidRPr="6543232A">
        <w:rPr>
          <w:rFonts w:ascii="Arial" w:hAnsi="Arial" w:cs="Arial"/>
          <w:lang w:val="es-ES"/>
        </w:rPr>
        <w:t>Remitir los documentos relacionados en la parte considerativa de la presente providencia a la</w:t>
      </w:r>
      <w:r w:rsidR="00C17E07">
        <w:rPr>
          <w:rFonts w:ascii="Arial" w:hAnsi="Arial" w:cs="Arial"/>
          <w:lang w:val="es-ES"/>
        </w:rPr>
        <w:t xml:space="preserve"> Personería Municipal de Armenia</w:t>
      </w:r>
      <w:r w:rsidRPr="6543232A">
        <w:rPr>
          <w:rFonts w:ascii="Arial" w:hAnsi="Arial" w:cs="Arial"/>
          <w:lang w:val="es-ES"/>
        </w:rPr>
        <w:t>,</w:t>
      </w:r>
      <w:r w:rsidRPr="6543232A">
        <w:rPr>
          <w:rFonts w:ascii="Arial" w:eastAsia="Arial" w:hAnsi="Arial" w:cs="Arial"/>
          <w:lang w:val="es-ES"/>
        </w:rPr>
        <w:t xml:space="preserve"> </w:t>
      </w:r>
      <w:r w:rsidRPr="6543232A">
        <w:rPr>
          <w:rFonts w:ascii="Arial" w:eastAsia="Arial" w:hAnsi="Arial" w:cs="Arial"/>
        </w:rPr>
        <w:t xml:space="preserve">ubicada en la </w:t>
      </w:r>
      <w:proofErr w:type="spellStart"/>
      <w:r w:rsidRPr="6543232A">
        <w:rPr>
          <w:rFonts w:ascii="Arial" w:eastAsia="Arial" w:hAnsi="Arial" w:cs="Arial"/>
        </w:rPr>
        <w:t>Cr</w:t>
      </w:r>
      <w:r w:rsidR="00C17E07">
        <w:rPr>
          <w:rFonts w:ascii="Arial" w:eastAsia="Arial" w:hAnsi="Arial" w:cs="Arial"/>
        </w:rPr>
        <w:t>a</w:t>
      </w:r>
      <w:proofErr w:type="spellEnd"/>
      <w:r w:rsidR="00C17E07">
        <w:rPr>
          <w:rFonts w:ascii="Arial" w:eastAsia="Arial" w:hAnsi="Arial" w:cs="Arial"/>
        </w:rPr>
        <w:t>. 14 #21-14 Armenia, Quindío</w:t>
      </w:r>
      <w:r w:rsidRPr="6543232A">
        <w:rPr>
          <w:rFonts w:ascii="Arial" w:hAnsi="Arial" w:cs="Arial"/>
          <w:color w:val="4B4B4B"/>
          <w:sz w:val="23"/>
          <w:szCs w:val="23"/>
        </w:rPr>
        <w:t xml:space="preserve"> </w:t>
      </w:r>
      <w:r w:rsidRPr="6543232A">
        <w:rPr>
          <w:rFonts w:ascii="Arial" w:hAnsi="Arial" w:cs="Arial"/>
          <w:lang w:val="es-ES"/>
        </w:rPr>
        <w:t>para que se proceda con las actuaciones a que haya lugar, conforme a la ley disciplinaria vigente.</w:t>
      </w:r>
    </w:p>
    <w:p w14:paraId="0C32BEC4" w14:textId="77777777" w:rsidR="00907EA1" w:rsidRDefault="00907EA1" w:rsidP="00907EA1">
      <w:pPr>
        <w:spacing w:after="0" w:line="240" w:lineRule="auto"/>
        <w:rPr>
          <w:rFonts w:ascii="Arial" w:hAnsi="Arial" w:cs="Arial"/>
          <w:b/>
          <w:bCs/>
          <w:lang w:val="es-ES"/>
        </w:rPr>
      </w:pPr>
    </w:p>
    <w:p w14:paraId="11CD0C78" w14:textId="66168DF5" w:rsidR="00907EA1" w:rsidRPr="00EA7465" w:rsidRDefault="00907EA1" w:rsidP="00907EA1">
      <w:pPr>
        <w:tabs>
          <w:tab w:val="left" w:pos="4826"/>
        </w:tabs>
        <w:spacing w:after="0"/>
        <w:jc w:val="both"/>
        <w:rPr>
          <w:rFonts w:ascii="Arial" w:hAnsi="Arial" w:cs="Arial"/>
          <w:color w:val="4B4B4B"/>
          <w:sz w:val="24"/>
          <w:szCs w:val="24"/>
        </w:rPr>
      </w:pPr>
      <w:r w:rsidRPr="48F366CC">
        <w:rPr>
          <w:rFonts w:ascii="Arial" w:hAnsi="Arial" w:cs="Arial"/>
          <w:b/>
          <w:bCs/>
          <w:lang w:val="es-ES"/>
        </w:rPr>
        <w:t xml:space="preserve">SEGUNDO: </w:t>
      </w:r>
      <w:r w:rsidRPr="48F366CC">
        <w:rPr>
          <w:rFonts w:ascii="Arial" w:hAnsi="Arial" w:cs="Arial"/>
          <w:lang w:val="es-ES"/>
        </w:rPr>
        <w:t>Comunicar la presente decisión a los quejosos en caso de existir, informándoles que cualquier inquietud deberán dirigirla a l</w:t>
      </w:r>
      <w:r w:rsidR="00C17E07">
        <w:rPr>
          <w:rFonts w:ascii="Arial" w:hAnsi="Arial" w:cs="Arial"/>
          <w:lang w:val="es-ES"/>
        </w:rPr>
        <w:t>a Personería Municipal de Armenia</w:t>
      </w:r>
      <w:r w:rsidRPr="00EA1413">
        <w:rPr>
          <w:rFonts w:ascii="Arial" w:hAnsi="Arial" w:cs="Arial"/>
          <w:lang w:val="es-ES"/>
        </w:rPr>
        <w:t xml:space="preserve">, </w:t>
      </w:r>
      <w:r w:rsidRPr="48F366CC">
        <w:rPr>
          <w:rFonts w:ascii="Arial" w:eastAsia="Arial" w:hAnsi="Arial" w:cs="Arial"/>
        </w:rPr>
        <w:t xml:space="preserve">ubicada en la </w:t>
      </w:r>
      <w:proofErr w:type="spellStart"/>
      <w:r w:rsidR="00C17E07" w:rsidRPr="6543232A">
        <w:rPr>
          <w:rFonts w:ascii="Arial" w:eastAsia="Arial" w:hAnsi="Arial" w:cs="Arial"/>
        </w:rPr>
        <w:t>Cr</w:t>
      </w:r>
      <w:r w:rsidR="00C17E07">
        <w:rPr>
          <w:rFonts w:ascii="Arial" w:eastAsia="Arial" w:hAnsi="Arial" w:cs="Arial"/>
        </w:rPr>
        <w:t>a</w:t>
      </w:r>
      <w:proofErr w:type="spellEnd"/>
      <w:r w:rsidR="00C17E07">
        <w:rPr>
          <w:rFonts w:ascii="Arial" w:eastAsia="Arial" w:hAnsi="Arial" w:cs="Arial"/>
        </w:rPr>
        <w:t>. 14 #21-14 Armenia, Quindío</w:t>
      </w:r>
      <w:r w:rsidRPr="48F366CC">
        <w:rPr>
          <w:rFonts w:ascii="Arial" w:eastAsia="Arial" w:hAnsi="Arial" w:cs="Arial"/>
        </w:rPr>
        <w:t>,</w:t>
      </w:r>
      <w:r>
        <w:rPr>
          <w:rFonts w:ascii="Arial" w:hAnsi="Arial" w:cs="Arial"/>
          <w:color w:val="4B4B4B"/>
          <w:sz w:val="23"/>
          <w:szCs w:val="23"/>
          <w:shd w:val="clear" w:color="auto" w:fill="FFFFFF"/>
        </w:rPr>
        <w:t xml:space="preserve"> </w:t>
      </w:r>
      <w:r w:rsidRPr="00EA1413">
        <w:rPr>
          <w:rFonts w:ascii="Arial" w:hAnsi="Arial" w:cs="Arial"/>
          <w:lang w:val="es-ES"/>
        </w:rPr>
        <w:t xml:space="preserve">para que se proceda con las actuaciones a que haya lugar, conforme a la ley disciplinaria vigente. </w:t>
      </w:r>
    </w:p>
    <w:p w14:paraId="026411F8" w14:textId="77777777" w:rsidR="00907EA1" w:rsidRPr="00EA7465" w:rsidRDefault="00907EA1" w:rsidP="00907EA1">
      <w:pPr>
        <w:tabs>
          <w:tab w:val="left" w:pos="4826"/>
        </w:tabs>
        <w:spacing w:after="0"/>
        <w:jc w:val="both"/>
        <w:rPr>
          <w:rFonts w:ascii="Arial" w:hAnsi="Arial" w:cs="Arial"/>
          <w:lang w:val="es-ES"/>
        </w:rPr>
      </w:pPr>
    </w:p>
    <w:p w14:paraId="5411F750" w14:textId="77777777" w:rsidR="00907EA1" w:rsidRPr="00EA7465" w:rsidRDefault="00907EA1" w:rsidP="00907EA1">
      <w:pPr>
        <w:tabs>
          <w:tab w:val="left" w:pos="4826"/>
        </w:tabs>
        <w:spacing w:after="0"/>
        <w:jc w:val="both"/>
        <w:rPr>
          <w:rFonts w:ascii="Arial" w:hAnsi="Arial" w:cs="Arial"/>
          <w:b/>
          <w:bCs/>
          <w:lang w:val="es-ES"/>
        </w:rPr>
      </w:pPr>
      <w:r w:rsidRPr="6FF94797">
        <w:rPr>
          <w:rFonts w:ascii="Arial" w:hAnsi="Arial" w:cs="Arial"/>
          <w:b/>
          <w:bCs/>
          <w:lang w:val="es-ES"/>
        </w:rPr>
        <w:t>TERCERO: Proponer desde ya colisión negativa de competencia en caso de no compartir la decisión.</w:t>
      </w:r>
    </w:p>
    <w:p w14:paraId="504995F3" w14:textId="77777777" w:rsidR="00907EA1" w:rsidRPr="00EA1413" w:rsidRDefault="00907EA1" w:rsidP="00907EA1">
      <w:pPr>
        <w:tabs>
          <w:tab w:val="left" w:pos="4826"/>
        </w:tabs>
        <w:spacing w:after="0" w:line="240" w:lineRule="auto"/>
        <w:jc w:val="both"/>
        <w:rPr>
          <w:rFonts w:ascii="Arial" w:hAnsi="Arial" w:cs="Arial"/>
          <w:lang w:val="es-ES"/>
        </w:rPr>
      </w:pPr>
    </w:p>
    <w:p w14:paraId="320A6C9C" w14:textId="77777777" w:rsidR="00907EA1" w:rsidRDefault="00907EA1" w:rsidP="00907EA1">
      <w:pPr>
        <w:spacing w:after="0" w:line="240" w:lineRule="auto"/>
        <w:rPr>
          <w:rFonts w:ascii="Arial" w:hAnsi="Arial" w:cs="Arial"/>
          <w:lang w:val="es-ES"/>
        </w:rPr>
      </w:pPr>
    </w:p>
    <w:p w14:paraId="2DC16D47" w14:textId="77777777" w:rsidR="00907EA1" w:rsidRDefault="00907EA1" w:rsidP="00907EA1">
      <w:pPr>
        <w:spacing w:after="0" w:line="240" w:lineRule="auto"/>
        <w:jc w:val="center"/>
        <w:rPr>
          <w:rFonts w:ascii="Arial" w:hAnsi="Arial" w:cs="Arial"/>
          <w:b/>
          <w:lang w:val="es-ES"/>
        </w:rPr>
      </w:pPr>
    </w:p>
    <w:p w14:paraId="7BF21DC3" w14:textId="77777777" w:rsidR="00907EA1" w:rsidRDefault="00907EA1" w:rsidP="00907EA1">
      <w:pPr>
        <w:spacing w:after="0" w:line="240" w:lineRule="auto"/>
        <w:jc w:val="center"/>
        <w:rPr>
          <w:rFonts w:ascii="Arial" w:hAnsi="Arial" w:cs="Arial"/>
          <w:b/>
          <w:lang w:val="es-ES"/>
        </w:rPr>
      </w:pPr>
    </w:p>
    <w:p w14:paraId="71687139" w14:textId="77777777" w:rsidR="00907EA1" w:rsidRDefault="00907EA1" w:rsidP="00907EA1">
      <w:pPr>
        <w:spacing w:after="0" w:line="240" w:lineRule="auto"/>
        <w:jc w:val="center"/>
        <w:rPr>
          <w:rFonts w:ascii="Arial" w:hAnsi="Arial" w:cs="Arial"/>
          <w:b/>
          <w:lang w:val="es-ES"/>
        </w:rPr>
      </w:pPr>
    </w:p>
    <w:p w14:paraId="186E48AB" w14:textId="77777777" w:rsidR="00907EA1" w:rsidRDefault="00907EA1" w:rsidP="00907EA1">
      <w:pPr>
        <w:spacing w:after="0" w:line="240" w:lineRule="auto"/>
        <w:jc w:val="center"/>
        <w:rPr>
          <w:rFonts w:ascii="Arial" w:hAnsi="Arial" w:cs="Arial"/>
          <w:b/>
          <w:lang w:val="es-ES"/>
        </w:rPr>
      </w:pPr>
    </w:p>
    <w:p w14:paraId="7DCC63F6" w14:textId="77777777" w:rsidR="00907EA1" w:rsidRDefault="00907EA1" w:rsidP="00907EA1">
      <w:pPr>
        <w:spacing w:after="0" w:line="240" w:lineRule="auto"/>
        <w:jc w:val="center"/>
        <w:rPr>
          <w:rFonts w:ascii="Arial" w:hAnsi="Arial" w:cs="Arial"/>
          <w:b/>
          <w:lang w:val="es-ES"/>
        </w:rPr>
      </w:pPr>
    </w:p>
    <w:p w14:paraId="54F574A3" w14:textId="59E69419" w:rsidR="00907EA1" w:rsidRPr="00EA1413" w:rsidRDefault="00907EA1" w:rsidP="00907EA1">
      <w:pPr>
        <w:spacing w:after="0" w:line="240" w:lineRule="auto"/>
        <w:jc w:val="center"/>
        <w:rPr>
          <w:rFonts w:ascii="Arial" w:hAnsi="Arial" w:cs="Arial"/>
          <w:b/>
          <w:lang w:val="es-ES"/>
        </w:rPr>
      </w:pPr>
      <w:r w:rsidRPr="00EA1413">
        <w:rPr>
          <w:rFonts w:ascii="Arial" w:hAnsi="Arial" w:cs="Arial"/>
          <w:b/>
          <w:lang w:val="es-ES"/>
        </w:rPr>
        <w:t>COMUNÍQUESE Y CÚMPLASE</w:t>
      </w:r>
    </w:p>
    <w:p w14:paraId="6788747E" w14:textId="77777777" w:rsidR="00907EA1" w:rsidRPr="00EA1413" w:rsidRDefault="00907EA1" w:rsidP="00907EA1">
      <w:pPr>
        <w:spacing w:after="0" w:line="240" w:lineRule="auto"/>
        <w:rPr>
          <w:rFonts w:ascii="Arial" w:hAnsi="Arial" w:cs="Arial"/>
          <w:lang w:val="es-ES"/>
        </w:rPr>
      </w:pPr>
    </w:p>
    <w:p w14:paraId="78E9F976" w14:textId="77777777" w:rsidR="00907EA1" w:rsidRPr="00EA1413" w:rsidRDefault="00907EA1" w:rsidP="00907EA1">
      <w:pPr>
        <w:spacing w:after="0" w:line="240" w:lineRule="auto"/>
        <w:jc w:val="center"/>
        <w:rPr>
          <w:rFonts w:ascii="Arial" w:hAnsi="Arial" w:cs="Arial"/>
          <w:lang w:val="es-ES"/>
        </w:rPr>
      </w:pPr>
    </w:p>
    <w:p w14:paraId="43140F17" w14:textId="77777777" w:rsidR="00907EA1" w:rsidRPr="00EA1413" w:rsidRDefault="00907EA1" w:rsidP="00907EA1">
      <w:pPr>
        <w:spacing w:after="0" w:line="240" w:lineRule="auto"/>
        <w:jc w:val="center"/>
      </w:pPr>
    </w:p>
    <w:p w14:paraId="2A9A0063" w14:textId="77777777" w:rsidR="00907EA1" w:rsidRDefault="00907EA1" w:rsidP="00907EA1">
      <w:pPr>
        <w:spacing w:after="0" w:line="240" w:lineRule="auto"/>
        <w:jc w:val="center"/>
        <w:rPr>
          <w:rFonts w:ascii="Arial" w:hAnsi="Arial" w:cs="Arial"/>
          <w:b/>
          <w:bCs/>
          <w:lang w:val="es-ES"/>
        </w:rPr>
      </w:pPr>
    </w:p>
    <w:p w14:paraId="350D0449" w14:textId="77777777" w:rsidR="00907EA1" w:rsidRDefault="00907EA1" w:rsidP="00907EA1">
      <w:pPr>
        <w:spacing w:after="0" w:line="240" w:lineRule="auto"/>
        <w:jc w:val="center"/>
        <w:rPr>
          <w:rFonts w:ascii="Arial" w:hAnsi="Arial" w:cs="Arial"/>
          <w:b/>
          <w:bCs/>
          <w:lang w:val="es-ES"/>
        </w:rPr>
      </w:pPr>
    </w:p>
    <w:p w14:paraId="37CAB968" w14:textId="77777777" w:rsidR="00907EA1" w:rsidRDefault="00907EA1" w:rsidP="00907EA1">
      <w:pPr>
        <w:spacing w:after="0" w:line="240" w:lineRule="auto"/>
        <w:jc w:val="center"/>
        <w:rPr>
          <w:rFonts w:ascii="Arial" w:hAnsi="Arial" w:cs="Arial"/>
          <w:b/>
          <w:bCs/>
          <w:lang w:val="es-ES"/>
        </w:rPr>
      </w:pPr>
    </w:p>
    <w:p w14:paraId="7393BC7F" w14:textId="4F6A3045" w:rsidR="00907EA1" w:rsidRDefault="00907EA1" w:rsidP="00907EA1">
      <w:pPr>
        <w:spacing w:after="0" w:line="240" w:lineRule="auto"/>
        <w:jc w:val="center"/>
      </w:pPr>
      <w:r w:rsidRPr="65098C01">
        <w:rPr>
          <w:rFonts w:ascii="Arial" w:hAnsi="Arial" w:cs="Arial"/>
          <w:b/>
          <w:bCs/>
          <w:lang w:val="es-ES"/>
        </w:rPr>
        <w:t>SEBASTIAN ZULETA CASTAÑEDA</w:t>
      </w:r>
    </w:p>
    <w:p w14:paraId="05B3377F" w14:textId="77777777" w:rsidR="00907EA1" w:rsidRPr="00EA1413" w:rsidRDefault="00907EA1" w:rsidP="00907EA1">
      <w:pPr>
        <w:spacing w:after="0" w:line="240" w:lineRule="auto"/>
        <w:ind w:left="-142"/>
        <w:jc w:val="center"/>
        <w:rPr>
          <w:rFonts w:ascii="Arial" w:hAnsi="Arial" w:cs="Arial"/>
          <w:b/>
          <w:bCs/>
          <w:lang w:val="es-ES"/>
        </w:rPr>
      </w:pPr>
      <w:r w:rsidRPr="65098C01">
        <w:rPr>
          <w:rFonts w:ascii="Arial" w:hAnsi="Arial" w:cs="Arial"/>
          <w:b/>
          <w:bCs/>
          <w:lang w:val="es-ES"/>
        </w:rPr>
        <w:t xml:space="preserve">Personero </w:t>
      </w:r>
      <w:proofErr w:type="gramStart"/>
      <w:r w:rsidRPr="65098C01">
        <w:rPr>
          <w:rFonts w:ascii="Arial" w:hAnsi="Arial" w:cs="Arial"/>
          <w:b/>
          <w:bCs/>
          <w:lang w:val="es-ES"/>
        </w:rPr>
        <w:t>Delegado</w:t>
      </w:r>
      <w:proofErr w:type="gramEnd"/>
      <w:r w:rsidRPr="65098C01">
        <w:rPr>
          <w:rFonts w:ascii="Arial" w:hAnsi="Arial" w:cs="Arial"/>
          <w:b/>
          <w:bCs/>
          <w:lang w:val="es-ES"/>
        </w:rPr>
        <w:t xml:space="preserve"> para la Vigilancia Administrativa</w:t>
      </w:r>
    </w:p>
    <w:p w14:paraId="4764B138" w14:textId="77777777" w:rsidR="00907EA1" w:rsidRDefault="00907EA1" w:rsidP="00907EA1">
      <w:pPr>
        <w:spacing w:after="0" w:line="240" w:lineRule="auto"/>
        <w:ind w:left="-142"/>
        <w:jc w:val="center"/>
        <w:rPr>
          <w:rFonts w:ascii="Arial" w:hAnsi="Arial" w:cs="Arial"/>
          <w:i/>
          <w:iCs/>
          <w:sz w:val="16"/>
          <w:szCs w:val="16"/>
        </w:rPr>
      </w:pPr>
    </w:p>
    <w:p w14:paraId="7CEF8004" w14:textId="77777777" w:rsidR="00907EA1" w:rsidRDefault="00907EA1" w:rsidP="00907EA1">
      <w:pPr>
        <w:spacing w:after="0" w:line="240" w:lineRule="auto"/>
        <w:ind w:left="-142"/>
        <w:jc w:val="center"/>
        <w:rPr>
          <w:rFonts w:ascii="Arial" w:hAnsi="Arial" w:cs="Arial"/>
          <w:i/>
          <w:iCs/>
          <w:sz w:val="16"/>
          <w:szCs w:val="16"/>
        </w:rPr>
      </w:pPr>
    </w:p>
    <w:p w14:paraId="0B0F0F05" w14:textId="77777777" w:rsidR="00907EA1" w:rsidRPr="007F6FA8" w:rsidRDefault="00907EA1" w:rsidP="00907EA1">
      <w:pPr>
        <w:rPr>
          <w:rFonts w:ascii="Arial" w:hAnsi="Arial" w:cs="Arial"/>
          <w:sz w:val="24"/>
          <w:szCs w:val="24"/>
        </w:rPr>
      </w:pPr>
      <w:r w:rsidRPr="00B33038">
        <w:rPr>
          <w:rFonts w:ascii="Arial" w:hAnsi="Arial" w:cs="Arial"/>
          <w:i/>
          <w:iCs/>
          <w:sz w:val="16"/>
          <w:szCs w:val="16"/>
        </w:rPr>
        <w:t xml:space="preserve">Proyectó: </w:t>
      </w:r>
      <w:r>
        <w:rPr>
          <w:rFonts w:ascii="Arial" w:hAnsi="Arial" w:cs="Arial"/>
          <w:noProof/>
          <w:sz w:val="18"/>
          <w:szCs w:val="18"/>
          <w:lang w:val="en-US"/>
        </w:rPr>
        <mc:AlternateContent>
          <mc:Choice Requires="wps">
            <w:drawing>
              <wp:anchor distT="0" distB="0" distL="114300" distR="114300" simplePos="0" relativeHeight="251659264" behindDoc="0" locked="0" layoutInCell="1" allowOverlap="1" wp14:anchorId="5BBFE624" wp14:editId="6BECDD2D">
                <wp:simplePos x="0" y="0"/>
                <wp:positionH relativeFrom="column">
                  <wp:posOffset>5715</wp:posOffset>
                </wp:positionH>
                <wp:positionV relativeFrom="page">
                  <wp:posOffset>1390650</wp:posOffset>
                </wp:positionV>
                <wp:extent cx="5633085" cy="0"/>
                <wp:effectExtent l="0" t="0" r="0" b="0"/>
                <wp:wrapNone/>
                <wp:docPr id="103692951" name="Conector recto 1"/>
                <wp:cNvGraphicFramePr/>
                <a:graphic xmlns:a="http://schemas.openxmlformats.org/drawingml/2006/main">
                  <a:graphicData uri="http://schemas.microsoft.com/office/word/2010/wordprocessingShape">
                    <wps:wsp>
                      <wps:cNvCnPr/>
                      <wps:spPr>
                        <a:xfrm>
                          <a:off x="0" y="0"/>
                          <a:ext cx="563308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05678E" id="Conector recto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45pt,109.5pt" to="444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" strokecolor="black [3200]" strokeweight="1.5pt">
                <v:stroke joinstyle="miter"/>
                <w10:wrap anchory="page"/>
              </v:line>
            </w:pict>
          </mc:Fallback>
        </mc:AlternateContent>
      </w:r>
      <w:r>
        <w:rPr>
          <w:rFonts w:ascii="Arial" w:hAnsi="Arial" w:cs="Arial"/>
          <w:i/>
          <w:iCs/>
          <w:sz w:val="16"/>
          <w:szCs w:val="16"/>
        </w:rPr>
        <w:t>J.E.</w:t>
      </w:r>
      <w:proofErr w:type="gramStart"/>
      <w:r>
        <w:rPr>
          <w:rFonts w:ascii="Arial" w:hAnsi="Arial" w:cs="Arial"/>
          <w:i/>
          <w:iCs/>
          <w:sz w:val="16"/>
          <w:szCs w:val="16"/>
        </w:rPr>
        <w:t>S.Q</w:t>
      </w:r>
      <w:proofErr w:type="gramEnd"/>
    </w:p>
    <w:p w14:paraId="246B37C7" w14:textId="77777777" w:rsidR="005B381B" w:rsidRDefault="005B381B" w:rsidP="007F6FA8">
      <w:pPr>
        <w:spacing w:after="0" w:line="240" w:lineRule="auto"/>
        <w:rPr>
          <w:rFonts w:ascii="Arial" w:hAnsi="Arial" w:cs="Arial"/>
          <w:sz w:val="24"/>
          <w:szCs w:val="24"/>
        </w:rPr>
      </w:pPr>
    </w:p>
    <w:p w14:paraId="1787992A" w14:textId="77777777" w:rsidR="005B381B" w:rsidRDefault="005B381B" w:rsidP="007F6FA8">
      <w:pPr>
        <w:spacing w:after="0" w:line="240" w:lineRule="auto"/>
        <w:rPr>
          <w:rFonts w:ascii="Arial" w:hAnsi="Arial" w:cs="Arial"/>
          <w:sz w:val="24"/>
          <w:szCs w:val="24"/>
        </w:rPr>
      </w:pPr>
    </w:p>
    <w:p w14:paraId="3AC1E895" w14:textId="4BB6B414" w:rsidR="00F36065" w:rsidRPr="007F6FA8" w:rsidRDefault="00F36065" w:rsidP="00A9230F">
      <w:pPr>
        <w:rPr>
          <w:rFonts w:ascii="Arial" w:hAnsi="Arial" w:cs="Arial"/>
          <w:sz w:val="24"/>
          <w:szCs w:val="24"/>
        </w:rPr>
      </w:pPr>
    </w:p>
    <w:sectPr w:rsidR="00F36065" w:rsidRPr="007F6FA8" w:rsidSect="00BD5C27">
      <w:headerReference w:type="default" r:id="rId6"/>
      <w:footerReference w:type="default" r:id="rId7"/>
      <w:pgSz w:w="12240" w:h="15840" w:code="1"/>
      <w:pgMar w:top="1985" w:right="1418" w:bottom="1418" w:left="1701"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636D4" w14:textId="77777777" w:rsidR="00453766" w:rsidRDefault="00453766" w:rsidP="00675C89">
      <w:pPr>
        <w:spacing w:after="0" w:line="240" w:lineRule="auto"/>
      </w:pPr>
      <w:r>
        <w:separator/>
      </w:r>
    </w:p>
  </w:endnote>
  <w:endnote w:type="continuationSeparator" w:id="0">
    <w:p w14:paraId="06EC8F4F" w14:textId="77777777" w:rsidR="00453766" w:rsidRDefault="00453766" w:rsidP="00675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47E09" w14:textId="425964A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Pr>
        <w:noProof/>
        <w:lang w:val="es-MX" w:eastAsia="es-MX"/>
      </w:rPr>
      <w:drawing>
        <wp:anchor distT="0" distB="0" distL="114300" distR="114300" simplePos="0" relativeHeight="251659264" behindDoc="1" locked="0" layoutInCell="1" allowOverlap="1" wp14:anchorId="3836DA26" wp14:editId="0456F2AD">
          <wp:simplePos x="0" y="0"/>
          <wp:positionH relativeFrom="page">
            <wp:align>right</wp:align>
          </wp:positionH>
          <wp:positionV relativeFrom="paragraph">
            <wp:posOffset>-302260</wp:posOffset>
          </wp:positionV>
          <wp:extent cx="7894320" cy="1316990"/>
          <wp:effectExtent l="0" t="0" r="0" b="0"/>
          <wp:wrapNone/>
          <wp:docPr id="7800914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143083" name="Imagen 1404143083"/>
                  <pic:cNvPicPr/>
                </pic:nvPicPr>
                <pic:blipFill>
                  <a:blip r:embed="rId1">
                    <a:extLst>
                      <a:ext uri="{28A0092B-C50C-407E-A947-70E740481C1C}">
                        <a14:useLocalDpi xmlns:a14="http://schemas.microsoft.com/office/drawing/2010/main" val="0"/>
                      </a:ext>
                    </a:extLst>
                  </a:blip>
                  <a:stretch>
                    <a:fillRect/>
                  </a:stretch>
                </pic:blipFill>
                <pic:spPr>
                  <a:xfrm>
                    <a:off x="0" y="0"/>
                    <a:ext cx="7894320" cy="1316990"/>
                  </a:xfrm>
                  <a:prstGeom prst="rect">
                    <a:avLst/>
                  </a:prstGeom>
                </pic:spPr>
              </pic:pic>
            </a:graphicData>
          </a:graphic>
          <wp14:sizeRelH relativeFrom="margin">
            <wp14:pctWidth>0</wp14:pctWidth>
          </wp14:sizeRelH>
          <wp14:sizeRelV relativeFrom="margin">
            <wp14:pctHeight>0</wp14:pctHeight>
          </wp14:sizeRelV>
        </wp:anchor>
      </w:drawing>
    </w:r>
    <w:r w:rsidRPr="00F647DD">
      <w:rPr>
        <w:rFonts w:ascii="Arial" w:eastAsia="Calibri" w:hAnsi="Arial" w:cs="Arial"/>
        <w:kern w:val="0"/>
        <w:sz w:val="19"/>
        <w:szCs w:val="19"/>
        <w:lang w:eastAsia="es-CO"/>
        <w14:ligatures w14:val="none"/>
      </w:rPr>
      <w:t xml:space="preserve">Dirección: Calle 25 </w:t>
    </w:r>
    <w:proofErr w:type="spellStart"/>
    <w:r w:rsidRPr="00F647DD">
      <w:rPr>
        <w:rFonts w:ascii="Arial" w:eastAsia="Calibri" w:hAnsi="Arial" w:cs="Arial"/>
        <w:kern w:val="0"/>
        <w:sz w:val="19"/>
        <w:szCs w:val="19"/>
        <w:lang w:eastAsia="es-CO"/>
        <w14:ligatures w14:val="none"/>
      </w:rPr>
      <w:t>N°</w:t>
    </w:r>
    <w:proofErr w:type="spellEnd"/>
    <w:r w:rsidRPr="00F647DD">
      <w:rPr>
        <w:rFonts w:ascii="Arial" w:eastAsia="Calibri" w:hAnsi="Arial" w:cs="Arial"/>
        <w:kern w:val="0"/>
        <w:sz w:val="19"/>
        <w:szCs w:val="19"/>
        <w:lang w:eastAsia="es-CO"/>
        <w14:ligatures w14:val="none"/>
      </w:rPr>
      <w:t xml:space="preserve"> 7- 48 Unidad Administrativa el Lago Piso 3 y 4</w:t>
    </w:r>
  </w:p>
  <w:p w14:paraId="6FD407B8" w14:textId="07A7397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sidRPr="00F647DD">
      <w:rPr>
        <w:rFonts w:ascii="Arial" w:eastAsia="Calibri" w:hAnsi="Arial" w:cs="Arial"/>
        <w:kern w:val="0"/>
        <w:sz w:val="19"/>
        <w:szCs w:val="19"/>
        <w:lang w:eastAsia="es-CO"/>
        <w14:ligatures w14:val="none"/>
      </w:rPr>
      <w:t xml:space="preserve">Email: </w:t>
    </w:r>
    <w:hyperlink r:id="rId2" w:history="1">
      <w:r w:rsidR="00C54722" w:rsidRPr="006038B0">
        <w:rPr>
          <w:rStyle w:val="Hipervnculo"/>
          <w:rFonts w:ascii="Arial" w:eastAsia="Calibri" w:hAnsi="Arial" w:cs="Arial"/>
          <w:kern w:val="0"/>
          <w:sz w:val="19"/>
          <w:szCs w:val="19"/>
          <w:lang w:eastAsia="es-CO"/>
          <w14:ligatures w14:val="none"/>
        </w:rPr>
        <w:t>atencionalpublico@personeriapereira.gov.co</w:t>
      </w:r>
    </w:hyperlink>
    <w:r w:rsidRPr="00F647DD">
      <w:rPr>
        <w:rFonts w:ascii="Arial" w:eastAsia="Calibri" w:hAnsi="Arial" w:cs="Arial"/>
        <w:kern w:val="0"/>
        <w:sz w:val="19"/>
        <w:szCs w:val="19"/>
        <w:lang w:eastAsia="es-CO"/>
        <w14:ligatures w14:val="none"/>
      </w:rPr>
      <w:t xml:space="preserve"> </w:t>
    </w:r>
  </w:p>
  <w:p w14:paraId="36961E3D" w14:textId="4FB4F0A3" w:rsidR="00675C89" w:rsidRPr="00F647DD" w:rsidRDefault="00F647DD" w:rsidP="00F647DD">
    <w:pPr>
      <w:spacing w:after="0" w:line="240" w:lineRule="auto"/>
      <w:jc w:val="center"/>
      <w:outlineLvl w:val="0"/>
      <w:rPr>
        <w:rFonts w:ascii="Courier New" w:eastAsia="Times New Roman" w:hAnsi="Courier New" w:cs="Times New Roman"/>
        <w:kern w:val="0"/>
        <w:sz w:val="20"/>
        <w:szCs w:val="20"/>
        <w:lang w:eastAsia="es-ES"/>
        <w14:ligatures w14:val="none"/>
      </w:rPr>
    </w:pPr>
    <w:r w:rsidRPr="00F647DD">
      <w:rPr>
        <w:rFonts w:ascii="Arial" w:eastAsia="Times New Roman" w:hAnsi="Arial" w:cs="Arial"/>
        <w:kern w:val="0"/>
        <w:sz w:val="19"/>
        <w:szCs w:val="19"/>
        <w:lang w:eastAsia="es-CO"/>
        <w14:ligatures w14:val="none"/>
      </w:rPr>
      <w:t>Sit</w:t>
    </w:r>
    <w:r w:rsidR="00393019">
      <w:rPr>
        <w:rFonts w:ascii="Arial" w:eastAsia="Times New Roman" w:hAnsi="Arial" w:cs="Arial"/>
        <w:kern w:val="0"/>
        <w:sz w:val="19"/>
        <w:szCs w:val="19"/>
        <w:lang w:eastAsia="es-CO"/>
        <w14:ligatures w14:val="none"/>
      </w:rPr>
      <w:t>io</w:t>
    </w:r>
    <w:r w:rsidRPr="00F647DD">
      <w:rPr>
        <w:rFonts w:ascii="Arial" w:eastAsia="Times New Roman" w:hAnsi="Arial" w:cs="Arial"/>
        <w:kern w:val="0"/>
        <w:sz w:val="19"/>
        <w:szCs w:val="19"/>
        <w:lang w:eastAsia="es-CO"/>
        <w14:ligatures w14:val="none"/>
      </w:rPr>
      <w:t xml:space="preserve"> web: personeriapereira.gov.co / Facebook: Personería de Pereira / Instagram: </w:t>
    </w:r>
    <w:proofErr w:type="spellStart"/>
    <w:r w:rsidRPr="00F647DD">
      <w:rPr>
        <w:rFonts w:ascii="Arial" w:eastAsia="Times New Roman" w:hAnsi="Arial" w:cs="Arial"/>
        <w:kern w:val="0"/>
        <w:sz w:val="19"/>
        <w:szCs w:val="19"/>
        <w:lang w:eastAsia="es-CO"/>
        <w14:ligatures w14:val="none"/>
      </w:rPr>
      <w:t>personeriape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2F6D4" w14:textId="77777777" w:rsidR="00453766" w:rsidRDefault="00453766" w:rsidP="00675C89">
      <w:pPr>
        <w:spacing w:after="0" w:line="240" w:lineRule="auto"/>
      </w:pPr>
      <w:r>
        <w:separator/>
      </w:r>
    </w:p>
  </w:footnote>
  <w:footnote w:type="continuationSeparator" w:id="0">
    <w:p w14:paraId="0DE3E061" w14:textId="77777777" w:rsidR="00453766" w:rsidRDefault="00453766" w:rsidP="00675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109" w:type="dxa"/>
      <w:tblInd w:w="-431" w:type="dxa"/>
      <w:tblLook w:val="04A0" w:firstRow="1" w:lastRow="0" w:firstColumn="1" w:lastColumn="0" w:noHBand="0" w:noVBand="1"/>
    </w:tblPr>
    <w:tblGrid>
      <w:gridCol w:w="2495"/>
      <w:gridCol w:w="4620"/>
      <w:gridCol w:w="1166"/>
      <w:gridCol w:w="518"/>
      <w:gridCol w:w="701"/>
      <w:gridCol w:w="609"/>
    </w:tblGrid>
    <w:tr w:rsidR="00C54722" w14:paraId="4C82EFBF" w14:textId="77777777" w:rsidTr="006504FA">
      <w:trPr>
        <w:trHeight w:val="279"/>
      </w:trPr>
      <w:tc>
        <w:tcPr>
          <w:tcW w:w="2495" w:type="dxa"/>
          <w:vMerge w:val="restart"/>
        </w:tcPr>
        <w:p w14:paraId="27873D1F" w14:textId="77777777" w:rsidR="00C54722" w:rsidRDefault="00C54722" w:rsidP="00C54722">
          <w:pPr>
            <w:jc w:val="both"/>
            <w:rPr>
              <w:rFonts w:ascii="Arial" w:hAnsi="Arial" w:cs="Arial"/>
              <w:color w:val="222222"/>
              <w:sz w:val="16"/>
              <w:szCs w:val="16"/>
            </w:rPr>
          </w:pPr>
          <w:r>
            <w:rPr>
              <w:noProof/>
              <w:lang w:val="es-MX" w:eastAsia="es-MX"/>
            </w:rPr>
            <w:drawing>
              <wp:anchor distT="0" distB="0" distL="114300" distR="114300" simplePos="0" relativeHeight="251662336" behindDoc="0" locked="0" layoutInCell="1" allowOverlap="1" wp14:anchorId="57F11003" wp14:editId="56001788">
                <wp:simplePos x="0" y="0"/>
                <wp:positionH relativeFrom="margin">
                  <wp:posOffset>-25400</wp:posOffset>
                </wp:positionH>
                <wp:positionV relativeFrom="paragraph">
                  <wp:posOffset>410845</wp:posOffset>
                </wp:positionV>
                <wp:extent cx="1428750" cy="466725"/>
                <wp:effectExtent l="0" t="0" r="0" b="9525"/>
                <wp:wrapNone/>
                <wp:docPr id="147630554" name="Imagen 14763055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n 76" descr="Texto&#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28750" cy="466725"/>
                        </a:xfrm>
                        <a:prstGeom prst="rect">
                          <a:avLst/>
                        </a:prstGeom>
                      </pic:spPr>
                    </pic:pic>
                  </a:graphicData>
                </a:graphic>
              </wp:anchor>
            </w:drawing>
          </w:r>
        </w:p>
      </w:tc>
      <w:tc>
        <w:tcPr>
          <w:tcW w:w="4620" w:type="dxa"/>
          <w:shd w:val="clear" w:color="auto" w:fill="E8E8E8" w:themeFill="background2"/>
        </w:tcPr>
        <w:p w14:paraId="0A408351" w14:textId="77777777" w:rsidR="00C54722" w:rsidRPr="00E731DA" w:rsidRDefault="00C54722" w:rsidP="00C54722">
          <w:pPr>
            <w:jc w:val="center"/>
            <w:rPr>
              <w:rFonts w:ascii="Arial" w:hAnsi="Arial" w:cs="Arial"/>
              <w:b/>
              <w:color w:val="222222"/>
              <w:sz w:val="20"/>
              <w:szCs w:val="20"/>
            </w:rPr>
          </w:pPr>
          <w:r>
            <w:rPr>
              <w:noProof/>
              <w:lang w:val="en-US"/>
            </w:rPr>
            <w:drawing>
              <wp:anchor distT="0" distB="0" distL="114300" distR="114300" simplePos="0" relativeHeight="251661312" behindDoc="1" locked="0" layoutInCell="1" allowOverlap="1" wp14:anchorId="5C93B171" wp14:editId="290B319D">
                <wp:simplePos x="0" y="0"/>
                <wp:positionH relativeFrom="margin">
                  <wp:posOffset>-2440305</wp:posOffset>
                </wp:positionH>
                <wp:positionV relativeFrom="paragraph">
                  <wp:posOffset>-545051</wp:posOffset>
                </wp:positionV>
                <wp:extent cx="7907655" cy="1219200"/>
                <wp:effectExtent l="0" t="0" r="0" b="0"/>
                <wp:wrapNone/>
                <wp:docPr id="75" name="Imagen 75"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104442" name="Imagen 3" descr="Un dibujo de una cara feliz&#10;&#10;Descripción generada automáticamente con confianza baja"/>
                        <pic:cNvPicPr/>
                      </pic:nvPicPr>
                      <pic:blipFill>
                        <a:blip r:embed="rId2">
                          <a:extLst>
                            <a:ext uri="{28A0092B-C50C-407E-A947-70E740481C1C}">
                              <a14:useLocalDpi xmlns:a14="http://schemas.microsoft.com/office/drawing/2010/main" val="0"/>
                            </a:ext>
                          </a:extLst>
                        </a:blip>
                        <a:stretch>
                          <a:fillRect/>
                        </a:stretch>
                      </pic:blipFill>
                      <pic:spPr>
                        <a:xfrm>
                          <a:off x="0" y="0"/>
                          <a:ext cx="7907655" cy="1219200"/>
                        </a:xfrm>
                        <a:prstGeom prst="rect">
                          <a:avLst/>
                        </a:prstGeom>
                      </pic:spPr>
                    </pic:pic>
                  </a:graphicData>
                </a:graphic>
                <wp14:sizeRelH relativeFrom="margin">
                  <wp14:pctWidth>0</wp14:pctWidth>
                </wp14:sizeRelH>
                <wp14:sizeRelV relativeFrom="margin">
                  <wp14:pctHeight>0</wp14:pctHeight>
                </wp14:sizeRelV>
              </wp:anchor>
            </w:drawing>
          </w:r>
          <w:r w:rsidRPr="00E731DA">
            <w:rPr>
              <w:rFonts w:ascii="Arial" w:hAnsi="Arial" w:cs="Arial"/>
              <w:b/>
              <w:color w:val="222222"/>
              <w:sz w:val="20"/>
              <w:szCs w:val="20"/>
            </w:rPr>
            <w:t>MACROPROCESO - PROCESO</w:t>
          </w:r>
        </w:p>
      </w:tc>
      <w:tc>
        <w:tcPr>
          <w:tcW w:w="1166" w:type="dxa"/>
          <w:shd w:val="clear" w:color="auto" w:fill="E8E8E8" w:themeFill="background2"/>
        </w:tcPr>
        <w:p w14:paraId="67FA5E9D"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CÓDIGO</w:t>
          </w:r>
        </w:p>
        <w:p w14:paraId="0B0CA2FA" w14:textId="77777777" w:rsidR="00C54722" w:rsidRPr="00D7590A" w:rsidRDefault="00C54722" w:rsidP="00C54722">
          <w:pPr>
            <w:jc w:val="center"/>
            <w:rPr>
              <w:rFonts w:ascii="Arial" w:hAnsi="Arial" w:cs="Arial"/>
              <w:b/>
              <w:color w:val="222222"/>
              <w:sz w:val="16"/>
              <w:szCs w:val="16"/>
            </w:rPr>
          </w:pPr>
        </w:p>
      </w:tc>
      <w:tc>
        <w:tcPr>
          <w:tcW w:w="1828" w:type="dxa"/>
          <w:gridSpan w:val="3"/>
        </w:tcPr>
        <w:p w14:paraId="7ED5008C" w14:textId="32E1B251"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VA</w:t>
          </w:r>
          <w:r w:rsidRPr="00C90F49">
            <w:rPr>
              <w:rFonts w:ascii="Arial" w:hAnsi="Arial" w:cs="Arial"/>
              <w:color w:val="222222"/>
              <w:sz w:val="16"/>
              <w:szCs w:val="16"/>
            </w:rPr>
            <w:t>-</w:t>
          </w:r>
          <w:r>
            <w:rPr>
              <w:rFonts w:ascii="Arial" w:hAnsi="Arial" w:cs="Arial"/>
              <w:color w:val="222222"/>
              <w:sz w:val="16"/>
              <w:szCs w:val="16"/>
            </w:rPr>
            <w:t>FO</w:t>
          </w:r>
          <w:r w:rsidRPr="00C90F49">
            <w:rPr>
              <w:rFonts w:ascii="Arial" w:hAnsi="Arial" w:cs="Arial"/>
              <w:color w:val="222222"/>
              <w:sz w:val="16"/>
              <w:szCs w:val="16"/>
            </w:rPr>
            <w:t>-0</w:t>
          </w:r>
          <w:r>
            <w:rPr>
              <w:rFonts w:ascii="Arial" w:hAnsi="Arial" w:cs="Arial"/>
              <w:color w:val="222222"/>
              <w:sz w:val="16"/>
              <w:szCs w:val="16"/>
            </w:rPr>
            <w:t>3</w:t>
          </w:r>
        </w:p>
      </w:tc>
    </w:tr>
    <w:tr w:rsidR="00C54722" w14:paraId="26AD357D" w14:textId="77777777" w:rsidTr="006504FA">
      <w:trPr>
        <w:trHeight w:val="150"/>
      </w:trPr>
      <w:tc>
        <w:tcPr>
          <w:tcW w:w="2495" w:type="dxa"/>
          <w:vMerge/>
        </w:tcPr>
        <w:p w14:paraId="56345A03" w14:textId="77777777" w:rsidR="00C54722" w:rsidRDefault="00C54722" w:rsidP="00C54722">
          <w:pPr>
            <w:jc w:val="both"/>
            <w:rPr>
              <w:rFonts w:ascii="Arial" w:hAnsi="Arial" w:cs="Arial"/>
              <w:color w:val="222222"/>
              <w:sz w:val="16"/>
              <w:szCs w:val="16"/>
            </w:rPr>
          </w:pPr>
        </w:p>
      </w:tc>
      <w:tc>
        <w:tcPr>
          <w:tcW w:w="4620" w:type="dxa"/>
        </w:tcPr>
        <w:p w14:paraId="316E06F3" w14:textId="77777777" w:rsidR="00C54722" w:rsidRDefault="00C54722" w:rsidP="00C54722">
          <w:pPr>
            <w:jc w:val="center"/>
            <w:rPr>
              <w:rFonts w:ascii="Arial" w:hAnsi="Arial" w:cs="Arial"/>
              <w:color w:val="222222"/>
              <w:sz w:val="20"/>
              <w:szCs w:val="20"/>
            </w:rPr>
          </w:pPr>
          <w:r w:rsidRPr="00E731DA">
            <w:rPr>
              <w:rFonts w:ascii="Arial" w:hAnsi="Arial" w:cs="Arial"/>
              <w:color w:val="222222"/>
              <w:sz w:val="20"/>
              <w:szCs w:val="20"/>
            </w:rPr>
            <w:t xml:space="preserve">Misional – </w:t>
          </w:r>
          <w:r>
            <w:rPr>
              <w:rFonts w:ascii="Arial" w:hAnsi="Arial" w:cs="Arial"/>
              <w:color w:val="222222"/>
              <w:sz w:val="20"/>
              <w:szCs w:val="20"/>
            </w:rPr>
            <w:t>Vigilancia Administrativa</w:t>
          </w:r>
        </w:p>
        <w:p w14:paraId="650D544B" w14:textId="77777777" w:rsidR="00C54722" w:rsidRPr="00E731DA" w:rsidRDefault="00C54722" w:rsidP="00C54722">
          <w:pPr>
            <w:jc w:val="center"/>
            <w:rPr>
              <w:rFonts w:ascii="Arial" w:hAnsi="Arial" w:cs="Arial"/>
              <w:color w:val="222222"/>
              <w:sz w:val="20"/>
              <w:szCs w:val="20"/>
            </w:rPr>
          </w:pPr>
        </w:p>
      </w:tc>
      <w:tc>
        <w:tcPr>
          <w:tcW w:w="1166" w:type="dxa"/>
          <w:shd w:val="clear" w:color="auto" w:fill="E8E8E8" w:themeFill="background2"/>
        </w:tcPr>
        <w:p w14:paraId="4B67AE0B"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VERSIÓN</w:t>
          </w:r>
        </w:p>
      </w:tc>
      <w:tc>
        <w:tcPr>
          <w:tcW w:w="1828" w:type="dxa"/>
          <w:gridSpan w:val="3"/>
        </w:tcPr>
        <w:p w14:paraId="638CABF1" w14:textId="77777777" w:rsidR="00C54722" w:rsidRPr="00D7590A" w:rsidRDefault="00C54722" w:rsidP="00C54722">
          <w:pPr>
            <w:jc w:val="center"/>
            <w:rPr>
              <w:rFonts w:ascii="Arial" w:hAnsi="Arial" w:cs="Arial"/>
              <w:color w:val="222222"/>
              <w:sz w:val="16"/>
              <w:szCs w:val="16"/>
            </w:rPr>
          </w:pPr>
          <w:r w:rsidRPr="00D7590A">
            <w:rPr>
              <w:rFonts w:ascii="Arial" w:hAnsi="Arial" w:cs="Arial"/>
              <w:color w:val="222222"/>
              <w:sz w:val="16"/>
              <w:szCs w:val="16"/>
            </w:rPr>
            <w:t>1</w:t>
          </w:r>
        </w:p>
      </w:tc>
    </w:tr>
    <w:tr w:rsidR="00C54722" w14:paraId="54781291" w14:textId="77777777" w:rsidTr="006504FA">
      <w:trPr>
        <w:trHeight w:val="279"/>
      </w:trPr>
      <w:tc>
        <w:tcPr>
          <w:tcW w:w="2495" w:type="dxa"/>
          <w:vMerge/>
        </w:tcPr>
        <w:p w14:paraId="5DE9B654" w14:textId="77777777" w:rsidR="00C54722" w:rsidRDefault="00C54722" w:rsidP="00C54722">
          <w:pPr>
            <w:jc w:val="both"/>
            <w:rPr>
              <w:rFonts w:ascii="Arial" w:hAnsi="Arial" w:cs="Arial"/>
              <w:color w:val="222222"/>
              <w:sz w:val="16"/>
              <w:szCs w:val="16"/>
            </w:rPr>
          </w:pPr>
        </w:p>
      </w:tc>
      <w:tc>
        <w:tcPr>
          <w:tcW w:w="4620" w:type="dxa"/>
          <w:shd w:val="clear" w:color="auto" w:fill="E8E8E8" w:themeFill="background2"/>
        </w:tcPr>
        <w:p w14:paraId="6A049E03" w14:textId="77777777" w:rsidR="00C54722" w:rsidRPr="00E731DA" w:rsidRDefault="00C54722" w:rsidP="00C54722">
          <w:pPr>
            <w:jc w:val="center"/>
            <w:rPr>
              <w:rFonts w:ascii="Arial" w:hAnsi="Arial" w:cs="Arial"/>
              <w:b/>
              <w:color w:val="222222"/>
              <w:sz w:val="20"/>
              <w:szCs w:val="20"/>
            </w:rPr>
          </w:pPr>
          <w:r>
            <w:rPr>
              <w:rFonts w:ascii="Arial" w:hAnsi="Arial" w:cs="Arial"/>
              <w:b/>
              <w:color w:val="222222"/>
              <w:sz w:val="20"/>
              <w:szCs w:val="20"/>
            </w:rPr>
            <w:t>FORMATO</w:t>
          </w:r>
        </w:p>
      </w:tc>
      <w:tc>
        <w:tcPr>
          <w:tcW w:w="1166" w:type="dxa"/>
          <w:vMerge w:val="restart"/>
          <w:shd w:val="clear" w:color="auto" w:fill="E8E8E8" w:themeFill="background2"/>
        </w:tcPr>
        <w:p w14:paraId="4E2ECFB3"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VIGENCIA</w:t>
          </w:r>
        </w:p>
      </w:tc>
      <w:tc>
        <w:tcPr>
          <w:tcW w:w="518" w:type="dxa"/>
          <w:shd w:val="clear" w:color="auto" w:fill="E8E8E8" w:themeFill="background2"/>
        </w:tcPr>
        <w:p w14:paraId="74E2F478"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DÍA</w:t>
          </w:r>
        </w:p>
      </w:tc>
      <w:tc>
        <w:tcPr>
          <w:tcW w:w="701" w:type="dxa"/>
          <w:shd w:val="clear" w:color="auto" w:fill="E8E8E8" w:themeFill="background2"/>
        </w:tcPr>
        <w:p w14:paraId="41C995C2"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MES</w:t>
          </w:r>
        </w:p>
      </w:tc>
      <w:tc>
        <w:tcPr>
          <w:tcW w:w="609" w:type="dxa"/>
          <w:shd w:val="clear" w:color="auto" w:fill="E8E8E8" w:themeFill="background2"/>
        </w:tcPr>
        <w:p w14:paraId="6D82F82F"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AÑO</w:t>
          </w:r>
        </w:p>
      </w:tc>
    </w:tr>
    <w:tr w:rsidR="00C54722" w14:paraId="15C08688" w14:textId="77777777" w:rsidTr="006504FA">
      <w:trPr>
        <w:trHeight w:val="326"/>
      </w:trPr>
      <w:tc>
        <w:tcPr>
          <w:tcW w:w="2495" w:type="dxa"/>
          <w:vMerge/>
        </w:tcPr>
        <w:p w14:paraId="1D6D294F" w14:textId="77777777" w:rsidR="00C54722" w:rsidRDefault="00C54722" w:rsidP="00C54722">
          <w:pPr>
            <w:jc w:val="both"/>
            <w:rPr>
              <w:rFonts w:ascii="Arial" w:hAnsi="Arial" w:cs="Arial"/>
              <w:color w:val="222222"/>
              <w:sz w:val="16"/>
              <w:szCs w:val="16"/>
            </w:rPr>
          </w:pPr>
        </w:p>
      </w:tc>
      <w:tc>
        <w:tcPr>
          <w:tcW w:w="4620" w:type="dxa"/>
          <w:vMerge w:val="restart"/>
        </w:tcPr>
        <w:p w14:paraId="7FD66D00" w14:textId="20F0AE67" w:rsidR="00C54722" w:rsidRPr="00E731DA" w:rsidRDefault="00C54722" w:rsidP="00C54722">
          <w:pPr>
            <w:jc w:val="center"/>
            <w:rPr>
              <w:rFonts w:ascii="Arial" w:hAnsi="Arial" w:cs="Arial"/>
              <w:color w:val="222222"/>
              <w:sz w:val="20"/>
              <w:szCs w:val="20"/>
            </w:rPr>
          </w:pPr>
          <w:r>
            <w:rPr>
              <w:rFonts w:ascii="Arial" w:hAnsi="Arial" w:cs="Arial"/>
              <w:color w:val="222222"/>
              <w:sz w:val="20"/>
              <w:szCs w:val="20"/>
            </w:rPr>
            <w:t>Auto</w:t>
          </w:r>
        </w:p>
      </w:tc>
      <w:tc>
        <w:tcPr>
          <w:tcW w:w="1166" w:type="dxa"/>
          <w:vMerge/>
        </w:tcPr>
        <w:p w14:paraId="602086C5" w14:textId="77777777" w:rsidR="00C54722" w:rsidRPr="00D7590A" w:rsidRDefault="00C54722" w:rsidP="00C54722">
          <w:pPr>
            <w:jc w:val="center"/>
            <w:rPr>
              <w:rFonts w:ascii="Arial" w:hAnsi="Arial" w:cs="Arial"/>
              <w:b/>
              <w:color w:val="222222"/>
              <w:sz w:val="16"/>
              <w:szCs w:val="16"/>
            </w:rPr>
          </w:pPr>
        </w:p>
      </w:tc>
      <w:tc>
        <w:tcPr>
          <w:tcW w:w="518" w:type="dxa"/>
        </w:tcPr>
        <w:p w14:paraId="5ADF1173" w14:textId="77777777"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01</w:t>
          </w:r>
        </w:p>
        <w:p w14:paraId="3AAD5978" w14:textId="77777777" w:rsidR="00C54722" w:rsidRPr="00D7590A" w:rsidRDefault="00C54722" w:rsidP="00C54722">
          <w:pPr>
            <w:jc w:val="center"/>
            <w:rPr>
              <w:rFonts w:ascii="Arial" w:hAnsi="Arial" w:cs="Arial"/>
              <w:color w:val="222222"/>
              <w:sz w:val="16"/>
              <w:szCs w:val="16"/>
            </w:rPr>
          </w:pPr>
        </w:p>
      </w:tc>
      <w:tc>
        <w:tcPr>
          <w:tcW w:w="701" w:type="dxa"/>
        </w:tcPr>
        <w:p w14:paraId="274E31A1" w14:textId="77777777"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02</w:t>
          </w:r>
        </w:p>
      </w:tc>
      <w:tc>
        <w:tcPr>
          <w:tcW w:w="609" w:type="dxa"/>
        </w:tcPr>
        <w:p w14:paraId="7DD2A994" w14:textId="77777777" w:rsidR="00C54722" w:rsidRPr="00D7590A" w:rsidRDefault="00C54722" w:rsidP="00C54722">
          <w:pPr>
            <w:jc w:val="center"/>
            <w:rPr>
              <w:rFonts w:ascii="Arial" w:hAnsi="Arial" w:cs="Arial"/>
              <w:color w:val="222222"/>
              <w:sz w:val="16"/>
              <w:szCs w:val="16"/>
            </w:rPr>
          </w:pPr>
          <w:r w:rsidRPr="00D7590A">
            <w:rPr>
              <w:rFonts w:ascii="Arial" w:hAnsi="Arial" w:cs="Arial"/>
              <w:color w:val="222222"/>
              <w:sz w:val="16"/>
              <w:szCs w:val="16"/>
            </w:rPr>
            <w:t>202</w:t>
          </w:r>
          <w:r>
            <w:rPr>
              <w:rFonts w:ascii="Arial" w:hAnsi="Arial" w:cs="Arial"/>
              <w:color w:val="222222"/>
              <w:sz w:val="16"/>
              <w:szCs w:val="16"/>
            </w:rPr>
            <w:t>6</w:t>
          </w:r>
        </w:p>
      </w:tc>
    </w:tr>
    <w:tr w:rsidR="00C54722" w14:paraId="3EE7A6A6" w14:textId="77777777" w:rsidTr="006504FA">
      <w:trPr>
        <w:trHeight w:val="332"/>
      </w:trPr>
      <w:tc>
        <w:tcPr>
          <w:tcW w:w="2495" w:type="dxa"/>
          <w:vMerge/>
        </w:tcPr>
        <w:p w14:paraId="15F5DB50" w14:textId="77777777" w:rsidR="00C54722" w:rsidRDefault="00C54722" w:rsidP="00C54722">
          <w:pPr>
            <w:jc w:val="both"/>
            <w:rPr>
              <w:rFonts w:ascii="Arial" w:hAnsi="Arial" w:cs="Arial"/>
              <w:color w:val="222222"/>
              <w:sz w:val="16"/>
              <w:szCs w:val="16"/>
            </w:rPr>
          </w:pPr>
        </w:p>
      </w:tc>
      <w:tc>
        <w:tcPr>
          <w:tcW w:w="4620" w:type="dxa"/>
          <w:vMerge/>
        </w:tcPr>
        <w:p w14:paraId="13EB3F9E" w14:textId="77777777" w:rsidR="00C54722" w:rsidRPr="00E37EA3" w:rsidRDefault="00C54722" w:rsidP="00C54722">
          <w:pPr>
            <w:jc w:val="both"/>
            <w:rPr>
              <w:rFonts w:ascii="Arial" w:hAnsi="Arial" w:cs="Arial"/>
              <w:color w:val="222222"/>
              <w:sz w:val="18"/>
              <w:szCs w:val="18"/>
            </w:rPr>
          </w:pPr>
        </w:p>
      </w:tc>
      <w:tc>
        <w:tcPr>
          <w:tcW w:w="1166" w:type="dxa"/>
          <w:shd w:val="clear" w:color="auto" w:fill="E8E8E8" w:themeFill="background2"/>
        </w:tcPr>
        <w:p w14:paraId="42F442AD"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PÁGINA</w:t>
          </w:r>
        </w:p>
        <w:p w14:paraId="2FAEBC1E" w14:textId="77777777" w:rsidR="00C54722" w:rsidRPr="00D7590A" w:rsidRDefault="00C54722" w:rsidP="00C54722">
          <w:pPr>
            <w:jc w:val="center"/>
            <w:rPr>
              <w:rFonts w:ascii="Arial" w:hAnsi="Arial" w:cs="Arial"/>
              <w:b/>
              <w:color w:val="222222"/>
              <w:sz w:val="16"/>
              <w:szCs w:val="16"/>
            </w:rPr>
          </w:pPr>
        </w:p>
      </w:tc>
      <w:tc>
        <w:tcPr>
          <w:tcW w:w="518" w:type="dxa"/>
        </w:tcPr>
        <w:sdt>
          <w:sdtPr>
            <w:rPr>
              <w:rFonts w:asciiTheme="majorHAnsi" w:eastAsiaTheme="majorEastAsia" w:hAnsiTheme="majorHAnsi" w:cstheme="majorBidi"/>
              <w:sz w:val="16"/>
              <w:szCs w:val="16"/>
            </w:rPr>
            <w:id w:val="-999964318"/>
          </w:sdtPr>
          <w:sdtEndPr/>
          <w:sdtContent>
            <w:sdt>
              <w:sdtPr>
                <w:rPr>
                  <w:rFonts w:asciiTheme="majorHAnsi" w:eastAsiaTheme="majorEastAsia" w:hAnsiTheme="majorHAnsi" w:cstheme="majorBidi"/>
                  <w:sz w:val="16"/>
                  <w:szCs w:val="16"/>
                </w:rPr>
                <w:id w:val="574478829"/>
              </w:sdtPr>
              <w:sdtEndPr/>
              <w:sdtContent>
                <w:p w14:paraId="5D73997F" w14:textId="77777777" w:rsidR="00C54722" w:rsidRPr="00D7590A" w:rsidRDefault="00C54722" w:rsidP="00C54722">
                  <w:pPr>
                    <w:jc w:val="center"/>
                    <w:rPr>
                      <w:rFonts w:asciiTheme="majorHAnsi" w:eastAsiaTheme="majorEastAsia" w:hAnsiTheme="majorHAnsi" w:cstheme="majorBidi"/>
                      <w:sz w:val="16"/>
                      <w:szCs w:val="16"/>
                    </w:rPr>
                  </w:pPr>
                  <w:r w:rsidRPr="00D7590A">
                    <w:rPr>
                      <w:rFonts w:ascii="Arial" w:eastAsiaTheme="minorEastAsia" w:hAnsi="Arial" w:cs="Arial"/>
                      <w:sz w:val="16"/>
                      <w:szCs w:val="16"/>
                    </w:rPr>
                    <w:fldChar w:fldCharType="begin"/>
                  </w:r>
                  <w:r w:rsidRPr="00D7590A">
                    <w:rPr>
                      <w:rFonts w:ascii="Arial" w:hAnsi="Arial" w:cs="Arial"/>
                      <w:sz w:val="16"/>
                      <w:szCs w:val="16"/>
                    </w:rPr>
                    <w:instrText>PAGE   \* MERGEFORMAT</w:instrText>
                  </w:r>
                  <w:r w:rsidRPr="00D7590A">
                    <w:rPr>
                      <w:rFonts w:ascii="Arial" w:eastAsiaTheme="minorEastAsia" w:hAnsi="Arial" w:cs="Arial"/>
                      <w:sz w:val="16"/>
                      <w:szCs w:val="16"/>
                    </w:rPr>
                    <w:fldChar w:fldCharType="separate"/>
                  </w:r>
                  <w:r w:rsidRPr="00D7590A">
                    <w:rPr>
                      <w:rFonts w:ascii="Arial" w:eastAsiaTheme="majorEastAsia" w:hAnsi="Arial" w:cs="Arial"/>
                      <w:sz w:val="16"/>
                      <w:szCs w:val="16"/>
                      <w:lang w:val="es-ES"/>
                    </w:rPr>
                    <w:t>5</w:t>
                  </w:r>
                  <w:r w:rsidRPr="00D7590A">
                    <w:rPr>
                      <w:rFonts w:ascii="Arial" w:eastAsiaTheme="majorEastAsia" w:hAnsi="Arial" w:cs="Arial"/>
                      <w:sz w:val="16"/>
                      <w:szCs w:val="16"/>
                    </w:rPr>
                    <w:fldChar w:fldCharType="end"/>
                  </w:r>
                </w:p>
              </w:sdtContent>
            </w:sdt>
          </w:sdtContent>
        </w:sdt>
        <w:p w14:paraId="36D48BBB" w14:textId="77777777" w:rsidR="00C54722" w:rsidRPr="00D7590A" w:rsidRDefault="00C54722" w:rsidP="00C54722">
          <w:pPr>
            <w:jc w:val="center"/>
            <w:rPr>
              <w:rFonts w:ascii="Arial" w:hAnsi="Arial" w:cs="Arial"/>
              <w:color w:val="222222"/>
              <w:sz w:val="16"/>
              <w:szCs w:val="16"/>
              <w:highlight w:val="yellow"/>
            </w:rPr>
          </w:pPr>
        </w:p>
      </w:tc>
      <w:tc>
        <w:tcPr>
          <w:tcW w:w="701" w:type="dxa"/>
        </w:tcPr>
        <w:p w14:paraId="130162AC" w14:textId="77777777" w:rsidR="00C54722" w:rsidRPr="002E4B93" w:rsidRDefault="00C54722" w:rsidP="00C54722">
          <w:pPr>
            <w:jc w:val="center"/>
            <w:rPr>
              <w:rFonts w:ascii="Arial" w:hAnsi="Arial" w:cs="Arial"/>
              <w:color w:val="222222"/>
              <w:sz w:val="16"/>
              <w:szCs w:val="16"/>
            </w:rPr>
          </w:pPr>
          <w:r w:rsidRPr="002E4B93">
            <w:rPr>
              <w:rFonts w:ascii="Arial" w:hAnsi="Arial" w:cs="Arial"/>
              <w:color w:val="222222"/>
              <w:sz w:val="16"/>
              <w:szCs w:val="16"/>
            </w:rPr>
            <w:t>de</w:t>
          </w:r>
        </w:p>
      </w:tc>
      <w:tc>
        <w:tcPr>
          <w:tcW w:w="609" w:type="dxa"/>
        </w:tcPr>
        <w:p w14:paraId="37331CE1" w14:textId="77777777" w:rsidR="00C54722" w:rsidRPr="002E4B93" w:rsidRDefault="00C54722" w:rsidP="00C54722">
          <w:pPr>
            <w:jc w:val="center"/>
            <w:rPr>
              <w:rFonts w:ascii="Arial" w:hAnsi="Arial" w:cs="Arial"/>
              <w:color w:val="222222"/>
              <w:sz w:val="16"/>
              <w:szCs w:val="16"/>
            </w:rPr>
          </w:pPr>
          <w:r>
            <w:rPr>
              <w:rFonts w:ascii="Arial" w:hAnsi="Arial" w:cs="Arial"/>
              <w:color w:val="222222"/>
              <w:sz w:val="16"/>
              <w:szCs w:val="16"/>
            </w:rPr>
            <w:t>1</w:t>
          </w:r>
        </w:p>
      </w:tc>
    </w:tr>
  </w:tbl>
  <w:p w14:paraId="3A88A74E" w14:textId="77777777" w:rsidR="00C54722" w:rsidRPr="00C54722" w:rsidRDefault="00C54722" w:rsidP="00C5472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C89"/>
    <w:rsid w:val="00015418"/>
    <w:rsid w:val="00061433"/>
    <w:rsid w:val="00100FE1"/>
    <w:rsid w:val="00123F56"/>
    <w:rsid w:val="00132494"/>
    <w:rsid w:val="00272808"/>
    <w:rsid w:val="00311F8A"/>
    <w:rsid w:val="00334220"/>
    <w:rsid w:val="00393019"/>
    <w:rsid w:val="00440BF0"/>
    <w:rsid w:val="00453766"/>
    <w:rsid w:val="00462957"/>
    <w:rsid w:val="004D5D01"/>
    <w:rsid w:val="00525572"/>
    <w:rsid w:val="00567C4E"/>
    <w:rsid w:val="005B381B"/>
    <w:rsid w:val="0062564E"/>
    <w:rsid w:val="0063322D"/>
    <w:rsid w:val="00637297"/>
    <w:rsid w:val="0064680D"/>
    <w:rsid w:val="00663BAA"/>
    <w:rsid w:val="00675C89"/>
    <w:rsid w:val="006B5925"/>
    <w:rsid w:val="007A1974"/>
    <w:rsid w:val="007F6FA8"/>
    <w:rsid w:val="00876EA1"/>
    <w:rsid w:val="008B4FAE"/>
    <w:rsid w:val="008E1978"/>
    <w:rsid w:val="008F4D0E"/>
    <w:rsid w:val="00902ABE"/>
    <w:rsid w:val="00907EA1"/>
    <w:rsid w:val="00926358"/>
    <w:rsid w:val="009647D8"/>
    <w:rsid w:val="009D0D42"/>
    <w:rsid w:val="00A31F88"/>
    <w:rsid w:val="00A9230F"/>
    <w:rsid w:val="00A9708F"/>
    <w:rsid w:val="00AA023E"/>
    <w:rsid w:val="00AE7A6E"/>
    <w:rsid w:val="00BC2DA8"/>
    <w:rsid w:val="00BD5C27"/>
    <w:rsid w:val="00BF1BD4"/>
    <w:rsid w:val="00C17E07"/>
    <w:rsid w:val="00C263A1"/>
    <w:rsid w:val="00C33023"/>
    <w:rsid w:val="00C54722"/>
    <w:rsid w:val="00C8417D"/>
    <w:rsid w:val="00CB5265"/>
    <w:rsid w:val="00D16D1F"/>
    <w:rsid w:val="00D3234A"/>
    <w:rsid w:val="00D50C4A"/>
    <w:rsid w:val="00D96B07"/>
    <w:rsid w:val="00DD13CA"/>
    <w:rsid w:val="00E174C8"/>
    <w:rsid w:val="00E93829"/>
    <w:rsid w:val="00ED156F"/>
    <w:rsid w:val="00EF60BD"/>
    <w:rsid w:val="00F36065"/>
    <w:rsid w:val="00F647DD"/>
    <w:rsid w:val="00F87E1C"/>
    <w:rsid w:val="00FD61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91A8C35"/>
  <w15:chartTrackingRefBased/>
  <w15:docId w15:val="{631365D2-170D-42EA-BC36-FEF102526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F56"/>
  </w:style>
  <w:style w:type="paragraph" w:styleId="Ttulo1">
    <w:name w:val="heading 1"/>
    <w:basedOn w:val="Normal"/>
    <w:next w:val="Normal"/>
    <w:link w:val="Ttulo1Car"/>
    <w:uiPriority w:val="9"/>
    <w:qFormat/>
    <w:rsid w:val="00675C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75C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75C8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75C8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75C8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75C8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75C8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75C8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75C8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5C8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75C8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75C8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75C8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75C8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75C8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75C8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75C8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75C89"/>
    <w:rPr>
      <w:rFonts w:eastAsiaTheme="majorEastAsia" w:cstheme="majorBidi"/>
      <w:color w:val="272727" w:themeColor="text1" w:themeTint="D8"/>
    </w:rPr>
  </w:style>
  <w:style w:type="paragraph" w:styleId="Ttulo">
    <w:name w:val="Title"/>
    <w:basedOn w:val="Normal"/>
    <w:next w:val="Normal"/>
    <w:link w:val="TtuloCar"/>
    <w:uiPriority w:val="10"/>
    <w:qFormat/>
    <w:rsid w:val="00675C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75C8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75C8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75C8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75C89"/>
    <w:pPr>
      <w:spacing w:before="160"/>
      <w:jc w:val="center"/>
    </w:pPr>
    <w:rPr>
      <w:i/>
      <w:iCs/>
      <w:color w:val="404040" w:themeColor="text1" w:themeTint="BF"/>
    </w:rPr>
  </w:style>
  <w:style w:type="character" w:customStyle="1" w:styleId="CitaCar">
    <w:name w:val="Cita Car"/>
    <w:basedOn w:val="Fuentedeprrafopredeter"/>
    <w:link w:val="Cita"/>
    <w:uiPriority w:val="29"/>
    <w:rsid w:val="00675C89"/>
    <w:rPr>
      <w:i/>
      <w:iCs/>
      <w:color w:val="404040" w:themeColor="text1" w:themeTint="BF"/>
    </w:rPr>
  </w:style>
  <w:style w:type="paragraph" w:styleId="Prrafodelista">
    <w:name w:val="List Paragraph"/>
    <w:basedOn w:val="Normal"/>
    <w:uiPriority w:val="34"/>
    <w:qFormat/>
    <w:rsid w:val="00675C89"/>
    <w:pPr>
      <w:ind w:left="720"/>
      <w:contextualSpacing/>
    </w:pPr>
  </w:style>
  <w:style w:type="character" w:styleId="nfasisintenso">
    <w:name w:val="Intense Emphasis"/>
    <w:basedOn w:val="Fuentedeprrafopredeter"/>
    <w:uiPriority w:val="21"/>
    <w:qFormat/>
    <w:rsid w:val="00675C89"/>
    <w:rPr>
      <w:i/>
      <w:iCs/>
      <w:color w:val="0F4761" w:themeColor="accent1" w:themeShade="BF"/>
    </w:rPr>
  </w:style>
  <w:style w:type="paragraph" w:styleId="Citadestacada">
    <w:name w:val="Intense Quote"/>
    <w:basedOn w:val="Normal"/>
    <w:next w:val="Normal"/>
    <w:link w:val="CitadestacadaCar"/>
    <w:uiPriority w:val="30"/>
    <w:qFormat/>
    <w:rsid w:val="00675C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75C89"/>
    <w:rPr>
      <w:i/>
      <w:iCs/>
      <w:color w:val="0F4761" w:themeColor="accent1" w:themeShade="BF"/>
    </w:rPr>
  </w:style>
  <w:style w:type="character" w:styleId="Referenciaintensa">
    <w:name w:val="Intense Reference"/>
    <w:basedOn w:val="Fuentedeprrafopredeter"/>
    <w:uiPriority w:val="32"/>
    <w:qFormat/>
    <w:rsid w:val="00675C89"/>
    <w:rPr>
      <w:b/>
      <w:bCs/>
      <w:smallCaps/>
      <w:color w:val="0F4761" w:themeColor="accent1" w:themeShade="BF"/>
      <w:spacing w:val="5"/>
    </w:rPr>
  </w:style>
  <w:style w:type="paragraph" w:styleId="Encabezado">
    <w:name w:val="header"/>
    <w:basedOn w:val="Normal"/>
    <w:link w:val="EncabezadoCar"/>
    <w:uiPriority w:val="99"/>
    <w:unhideWhenUsed/>
    <w:rsid w:val="00675C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5C89"/>
  </w:style>
  <w:style w:type="paragraph" w:styleId="Piedepgina">
    <w:name w:val="footer"/>
    <w:basedOn w:val="Normal"/>
    <w:link w:val="PiedepginaCar"/>
    <w:uiPriority w:val="99"/>
    <w:unhideWhenUsed/>
    <w:rsid w:val="00675C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5C89"/>
  </w:style>
  <w:style w:type="table" w:styleId="Tablaconcuadrcula">
    <w:name w:val="Table Grid"/>
    <w:basedOn w:val="Tablanormal"/>
    <w:uiPriority w:val="39"/>
    <w:rsid w:val="00A92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54722"/>
    <w:rPr>
      <w:color w:val="467886" w:themeColor="hyperlink"/>
      <w:u w:val="single"/>
    </w:rPr>
  </w:style>
  <w:style w:type="character" w:styleId="Mencinsinresolver">
    <w:name w:val="Unresolved Mention"/>
    <w:basedOn w:val="Fuentedeprrafopredeter"/>
    <w:uiPriority w:val="99"/>
    <w:semiHidden/>
    <w:unhideWhenUsed/>
    <w:rsid w:val="00C54722"/>
    <w:rPr>
      <w:color w:val="605E5C"/>
      <w:shd w:val="clear" w:color="auto" w:fill="E1DFDD"/>
    </w:rPr>
  </w:style>
  <w:style w:type="character" w:styleId="Textoennegrita">
    <w:name w:val="Strong"/>
    <w:basedOn w:val="Fuentedeprrafopredeter"/>
    <w:uiPriority w:val="22"/>
    <w:qFormat/>
    <w:rsid w:val="00AA023E"/>
    <w:rPr>
      <w:b/>
      <w:bCs/>
    </w:rPr>
  </w:style>
  <w:style w:type="character" w:customStyle="1" w:styleId="relative">
    <w:name w:val="relative"/>
    <w:basedOn w:val="Fuentedeprrafopredeter"/>
    <w:rsid w:val="00AA023E"/>
  </w:style>
  <w:style w:type="paragraph" w:customStyle="1" w:styleId="not-prose">
    <w:name w:val="not-prose"/>
    <w:basedOn w:val="Normal"/>
    <w:rsid w:val="00AA023E"/>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NormalWeb">
    <w:name w:val="Normal (Web)"/>
    <w:basedOn w:val="Normal"/>
    <w:uiPriority w:val="99"/>
    <w:unhideWhenUsed/>
    <w:rsid w:val="0033422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212728">
      <w:bodyDiv w:val="1"/>
      <w:marLeft w:val="0"/>
      <w:marRight w:val="0"/>
      <w:marTop w:val="0"/>
      <w:marBottom w:val="0"/>
      <w:divBdr>
        <w:top w:val="none" w:sz="0" w:space="0" w:color="auto"/>
        <w:left w:val="none" w:sz="0" w:space="0" w:color="auto"/>
        <w:bottom w:val="none" w:sz="0" w:space="0" w:color="auto"/>
        <w:right w:val="none" w:sz="0" w:space="0" w:color="auto"/>
      </w:divBdr>
    </w:div>
    <w:div w:id="895354226">
      <w:bodyDiv w:val="1"/>
      <w:marLeft w:val="0"/>
      <w:marRight w:val="0"/>
      <w:marTop w:val="0"/>
      <w:marBottom w:val="0"/>
      <w:divBdr>
        <w:top w:val="none" w:sz="0" w:space="0" w:color="auto"/>
        <w:left w:val="none" w:sz="0" w:space="0" w:color="auto"/>
        <w:bottom w:val="none" w:sz="0" w:space="0" w:color="auto"/>
        <w:right w:val="none" w:sz="0" w:space="0" w:color="auto"/>
      </w:divBdr>
    </w:div>
    <w:div w:id="185507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atencionalpublico@personeriapereira.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1004</TotalTime>
  <Pages>3</Pages>
  <Words>792</Words>
  <Characters>4361</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Alejandro Villa Ospina</dc:creator>
  <cp:keywords/>
  <dc:description/>
  <cp:lastModifiedBy>ASUS</cp:lastModifiedBy>
  <cp:revision>9</cp:revision>
  <dcterms:created xsi:type="dcterms:W3CDTF">2026-03-03T16:01:00Z</dcterms:created>
  <dcterms:modified xsi:type="dcterms:W3CDTF">2026-03-06T15:58:00Z</dcterms:modified>
</cp:coreProperties>
</file>